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1" w:rsidRDefault="00ED2DC1" w:rsidP="00ED2DC1">
      <w:pPr>
        <w:spacing w:after="0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bookmarkStart w:id="0" w:name="_GoBack"/>
      <w:bookmarkEnd w:id="0"/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442085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64" cy="7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0B55DA" w:rsidP="00ED2DC1">
      <w:pPr>
        <w:spacing w:after="0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443800" cy="13341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Glory of God - rom 11 vv 33-3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86" cy="13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0B55DA">
        <w:rPr>
          <w:rFonts w:ascii="Calibri" w:hAnsi="Calibri"/>
          <w:smallCaps/>
          <w:spacing w:val="0"/>
          <w:sz w:val="13"/>
          <w:szCs w:val="13"/>
        </w:rPr>
        <w:t>October 18</w:t>
      </w:r>
      <w:r w:rsidR="0043132B">
        <w:rPr>
          <w:rFonts w:ascii="Calibri" w:hAnsi="Calibri"/>
          <w:smallCaps/>
          <w:spacing w:val="0"/>
          <w:sz w:val="13"/>
          <w:szCs w:val="13"/>
        </w:rPr>
        <w:t>,</w:t>
      </w:r>
      <w:r>
        <w:rPr>
          <w:rFonts w:ascii="Calibri" w:hAnsi="Calibri"/>
          <w:smallCaps/>
          <w:spacing w:val="0"/>
          <w:sz w:val="13"/>
          <w:szCs w:val="13"/>
        </w:rPr>
        <w:t xml:space="preserve"> 2015 </w:t>
      </w:r>
    </w:p>
    <w:p w:rsidR="00ED2DC1" w:rsidRPr="00E7084D" w:rsidRDefault="00ED2DC1" w:rsidP="00ED2DC1">
      <w:pPr>
        <w:spacing w:after="0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2504D8">
        <w:rPr>
          <w:rFonts w:ascii="Calibri" w:hAnsi="Calibri"/>
          <w:spacing w:val="0"/>
          <w:sz w:val="13"/>
          <w:szCs w:val="13"/>
        </w:rPr>
        <w:t>1045</w:t>
      </w:r>
      <w:r>
        <w:rPr>
          <w:rFonts w:ascii="Calibri" w:hAnsi="Calibri"/>
          <w:spacing w:val="0"/>
          <w:sz w:val="13"/>
          <w:szCs w:val="13"/>
        </w:rPr>
        <w:t>.</w:t>
      </w:r>
    </w:p>
    <w:p w:rsidR="00ED2DC1" w:rsidRDefault="00ED2DC1" w:rsidP="00ED2DC1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43132B">
        <w:rPr>
          <w:rFonts w:ascii="Calibri" w:hAnsi="Calibri"/>
          <w:spacing w:val="0"/>
          <w:sz w:val="11"/>
          <w:szCs w:val="13"/>
        </w:rPr>
        <w:t xml:space="preserve">  Pastor Joe’s email is 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Default="00ED2DC1" w:rsidP="00ED2DC1">
      <w:pPr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21F966" wp14:editId="266969BD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42" w:rsidRPr="00C15A42" w:rsidRDefault="00C15A42" w:rsidP="00ED2DC1">
      <w:pPr>
        <w:jc w:val="center"/>
        <w:rPr>
          <w:rFonts w:ascii="Folio XBd BT" w:hAnsi="Folio XBd BT"/>
          <w:sz w:val="4"/>
        </w:rPr>
      </w:pPr>
    </w:p>
    <w:p w:rsidR="00674879" w:rsidRDefault="00CF668F" w:rsidP="000B55DA">
      <w:pPr>
        <w:spacing w:after="60"/>
        <w:ind w:left="540" w:hanging="180"/>
        <w:rPr>
          <w:rFonts w:ascii="Calibri" w:hAnsi="Calibri"/>
        </w:rPr>
      </w:pPr>
      <w:r>
        <w:rPr>
          <w:rFonts w:ascii="Calibri" w:hAnsi="Calibri"/>
        </w:rPr>
        <w:t>1</w:t>
      </w:r>
      <w:r w:rsidR="000B55DA">
        <w:rPr>
          <w:rFonts w:ascii="Calibri" w:hAnsi="Calibri"/>
        </w:rPr>
        <w:t xml:space="preserve">. God has a plan for Israel that involved His great mercy.  </w:t>
      </w:r>
    </w:p>
    <w:p w:rsidR="000B55DA" w:rsidRDefault="000B55DA" w:rsidP="000B55DA">
      <w:pPr>
        <w:spacing w:after="60"/>
        <w:ind w:left="540" w:hanging="180"/>
        <w:rPr>
          <w:rFonts w:ascii="Calibri" w:hAnsi="Calibri"/>
        </w:rPr>
      </w:pPr>
      <w:r>
        <w:rPr>
          <w:rFonts w:ascii="Calibri" w:hAnsi="Calibri"/>
        </w:rPr>
        <w:t xml:space="preserve">2. God is not through with Israel-God chosen people.  </w:t>
      </w:r>
    </w:p>
    <w:p w:rsidR="000B55DA" w:rsidRDefault="000B55DA" w:rsidP="000B55DA">
      <w:pPr>
        <w:spacing w:after="60"/>
        <w:ind w:left="540" w:hanging="180"/>
        <w:rPr>
          <w:rFonts w:ascii="Calibri" w:hAnsi="Calibri"/>
        </w:rPr>
      </w:pPr>
      <w:r>
        <w:rPr>
          <w:rFonts w:ascii="Calibri" w:hAnsi="Calibri"/>
        </w:rPr>
        <w:t>3. Not every Jew of all time will be saved—only those who trust in Christ.</w:t>
      </w:r>
    </w:p>
    <w:p w:rsidR="000B55DA" w:rsidRDefault="000B55DA" w:rsidP="000B55DA">
      <w:pPr>
        <w:spacing w:after="60"/>
        <w:ind w:left="540" w:hanging="180"/>
        <w:rPr>
          <w:rFonts w:ascii="Calibri" w:hAnsi="Calibri"/>
        </w:rPr>
      </w:pPr>
      <w:r>
        <w:rPr>
          <w:rFonts w:ascii="Calibri" w:hAnsi="Calibri"/>
        </w:rPr>
        <w:t xml:space="preserve">4. Modern Israel of today is a fulfillment of biblical prophecy.  </w:t>
      </w:r>
    </w:p>
    <w:p w:rsidR="00674879" w:rsidRPr="000B55DA" w:rsidRDefault="00674879" w:rsidP="00674879">
      <w:pPr>
        <w:spacing w:after="60"/>
        <w:ind w:left="540" w:hanging="180"/>
        <w:rPr>
          <w:rFonts w:ascii="Calibri" w:hAnsi="Calibri"/>
          <w:sz w:val="18"/>
        </w:rPr>
      </w:pPr>
      <w:r>
        <w:rPr>
          <w:rFonts w:ascii="Calibri" w:hAnsi="Calibri"/>
        </w:rPr>
        <w:t>5</w:t>
      </w:r>
      <w:r w:rsidR="000B55DA">
        <w:rPr>
          <w:rFonts w:ascii="Calibri" w:hAnsi="Calibri"/>
        </w:rPr>
        <w:t xml:space="preserve">.  Apostasy—moving away from God’s Holy Word:  </w:t>
      </w:r>
      <w:r w:rsidR="000B55DA" w:rsidRPr="000B55DA">
        <w:rPr>
          <w:rFonts w:ascii="Calibri" w:hAnsi="Calibri"/>
          <w:i/>
        </w:rPr>
        <w:t xml:space="preserve">“What if we take </w:t>
      </w:r>
      <w:r w:rsidR="00437454" w:rsidRPr="000B55DA">
        <w:rPr>
          <w:rFonts w:ascii="Calibri" w:hAnsi="Calibri"/>
          <w:i/>
        </w:rPr>
        <w:t>away</w:t>
      </w:r>
      <w:r w:rsidR="00437454">
        <w:rPr>
          <w:rFonts w:ascii="Calibri" w:hAnsi="Calibri"/>
          <w:i/>
        </w:rPr>
        <w:t xml:space="preserve"> the cool music </w:t>
      </w:r>
      <w:r w:rsidR="000B55DA" w:rsidRPr="000B55DA">
        <w:rPr>
          <w:rFonts w:ascii="Calibri" w:hAnsi="Calibri"/>
          <w:i/>
        </w:rPr>
        <w:t xml:space="preserve">and the cushioned chairs? What if the screens are gone and the </w:t>
      </w:r>
      <w:r w:rsidR="00437454" w:rsidRPr="000B55DA">
        <w:rPr>
          <w:rFonts w:ascii="Calibri" w:hAnsi="Calibri"/>
          <w:i/>
        </w:rPr>
        <w:t>stage</w:t>
      </w:r>
      <w:r w:rsidR="00437454">
        <w:rPr>
          <w:rFonts w:ascii="Calibri" w:hAnsi="Calibri"/>
          <w:i/>
        </w:rPr>
        <w:t xml:space="preserve"> is no longer decorated?  What</w:t>
      </w:r>
      <w:r w:rsidR="000B55DA" w:rsidRPr="000B55DA">
        <w:rPr>
          <w:rFonts w:ascii="Calibri" w:hAnsi="Calibri"/>
          <w:i/>
        </w:rPr>
        <w:t xml:space="preserve"> if the air con</w:t>
      </w:r>
      <w:r w:rsidR="00437454">
        <w:rPr>
          <w:rFonts w:ascii="Calibri" w:hAnsi="Calibri"/>
          <w:i/>
        </w:rPr>
        <w:t>ditioning is</w:t>
      </w:r>
      <w:r w:rsidR="000B55DA" w:rsidRPr="000B55DA">
        <w:rPr>
          <w:rFonts w:ascii="Calibri" w:hAnsi="Calibri"/>
          <w:i/>
        </w:rPr>
        <w:t xml:space="preserve"> off and the comforts are removed?  </w:t>
      </w:r>
      <w:r w:rsidR="000B55DA" w:rsidRPr="00437454">
        <w:rPr>
          <w:rFonts w:ascii="Calibri" w:hAnsi="Calibri"/>
          <w:i/>
          <w:u w:val="single"/>
        </w:rPr>
        <w:t>Would His Word still be enough for His people to come together</w:t>
      </w:r>
      <w:r w:rsidR="000B55DA" w:rsidRPr="000B55DA">
        <w:rPr>
          <w:rFonts w:ascii="Calibri" w:hAnsi="Calibri"/>
          <w:i/>
        </w:rPr>
        <w:t>?”</w:t>
      </w:r>
      <w:r w:rsidR="000B55DA">
        <w:rPr>
          <w:rFonts w:ascii="Calibri" w:hAnsi="Calibri"/>
          <w:i/>
        </w:rPr>
        <w:t xml:space="preserve">  </w:t>
      </w:r>
      <w:r w:rsidR="000B55DA">
        <w:rPr>
          <w:rFonts w:ascii="Calibri" w:hAnsi="Calibri"/>
          <w:sz w:val="18"/>
        </w:rPr>
        <w:t xml:space="preserve">- </w:t>
      </w:r>
      <w:r w:rsidR="000B55DA" w:rsidRPr="000B55DA">
        <w:rPr>
          <w:rFonts w:ascii="Calibri" w:hAnsi="Calibri"/>
          <w:sz w:val="18"/>
        </w:rPr>
        <w:t>David Platt,</w:t>
      </w:r>
      <w:r w:rsidR="000B55DA">
        <w:rPr>
          <w:rFonts w:ascii="Calibri" w:hAnsi="Calibri"/>
          <w:i/>
          <w:sz w:val="18"/>
        </w:rPr>
        <w:t xml:space="preserve"> Radical</w:t>
      </w:r>
    </w:p>
    <w:p w:rsidR="00F97C50" w:rsidRDefault="00F97C50" w:rsidP="00437454">
      <w:pPr>
        <w:ind w:left="547" w:hanging="187"/>
        <w:rPr>
          <w:rFonts w:asciiTheme="minorHAnsi" w:hAnsiTheme="minorHAnsi"/>
          <w:sz w:val="14"/>
        </w:rPr>
      </w:pPr>
      <w:r w:rsidRPr="00F97C50">
        <w:rPr>
          <w:rFonts w:asciiTheme="minorHAnsi" w:hAnsiTheme="minorHAnsi"/>
        </w:rPr>
        <w:t xml:space="preserve">6. Romans 11: “The Grace of God” </w:t>
      </w:r>
      <w:r w:rsidRPr="00F97C50">
        <w:rPr>
          <w:rFonts w:asciiTheme="minorHAnsi" w:hAnsiTheme="minorHAnsi"/>
          <w:sz w:val="16"/>
        </w:rPr>
        <w:t>(vv. 1-10)</w:t>
      </w:r>
      <w:r w:rsidRPr="00F97C50">
        <w:rPr>
          <w:rFonts w:asciiTheme="minorHAnsi" w:hAnsiTheme="minorHAnsi"/>
        </w:rPr>
        <w:t xml:space="preserve">; “The Grafting of God” </w:t>
      </w:r>
      <w:r w:rsidRPr="00F97C50">
        <w:rPr>
          <w:rFonts w:asciiTheme="minorHAnsi" w:hAnsiTheme="minorHAnsi"/>
          <w:sz w:val="14"/>
        </w:rPr>
        <w:t>(vv. 11-24)</w:t>
      </w:r>
      <w:r w:rsidR="000B55DA">
        <w:rPr>
          <w:rFonts w:asciiTheme="minorHAnsi" w:hAnsiTheme="minorHAnsi"/>
          <w:sz w:val="14"/>
        </w:rPr>
        <w:t xml:space="preserve"> </w:t>
      </w:r>
      <w:r w:rsidR="000B55DA" w:rsidRPr="00F97C50">
        <w:rPr>
          <w:rFonts w:asciiTheme="minorHAnsi" w:hAnsiTheme="minorHAnsi"/>
        </w:rPr>
        <w:t>;</w:t>
      </w:r>
      <w:r w:rsidR="000B55DA">
        <w:rPr>
          <w:rFonts w:asciiTheme="minorHAnsi" w:hAnsiTheme="minorHAnsi"/>
          <w:sz w:val="14"/>
        </w:rPr>
        <w:t xml:space="preserve"> and </w:t>
      </w:r>
      <w:r w:rsidR="000B55DA">
        <w:rPr>
          <w:rFonts w:asciiTheme="minorHAnsi" w:hAnsiTheme="minorHAnsi"/>
        </w:rPr>
        <w:t>“The Guarantee</w:t>
      </w:r>
      <w:r w:rsidR="000B55DA" w:rsidRPr="00F97C50">
        <w:rPr>
          <w:rFonts w:asciiTheme="minorHAnsi" w:hAnsiTheme="minorHAnsi"/>
        </w:rPr>
        <w:t xml:space="preserve"> of God” </w:t>
      </w:r>
      <w:r w:rsidR="000B55DA">
        <w:rPr>
          <w:rFonts w:asciiTheme="minorHAnsi" w:hAnsiTheme="minorHAnsi"/>
          <w:sz w:val="14"/>
        </w:rPr>
        <w:t>(vv. 25-32</w:t>
      </w:r>
      <w:r w:rsidR="000B55DA" w:rsidRPr="00F97C50">
        <w:rPr>
          <w:rFonts w:asciiTheme="minorHAnsi" w:hAnsiTheme="minorHAnsi"/>
          <w:sz w:val="14"/>
        </w:rPr>
        <w:t>)</w:t>
      </w:r>
      <w:r w:rsidR="000B55DA">
        <w:rPr>
          <w:rFonts w:asciiTheme="minorHAnsi" w:hAnsiTheme="minorHAnsi"/>
          <w:sz w:val="14"/>
        </w:rPr>
        <w:t xml:space="preserve">   </w:t>
      </w:r>
    </w:p>
    <w:p w:rsidR="00437454" w:rsidRPr="00437454" w:rsidRDefault="00437454" w:rsidP="00437454">
      <w:pPr>
        <w:ind w:left="547" w:hanging="187"/>
        <w:rPr>
          <w:rFonts w:asciiTheme="minorHAnsi" w:hAnsiTheme="minorHAnsi"/>
          <w:sz w:val="4"/>
        </w:rPr>
      </w:pPr>
    </w:p>
    <w:p w:rsidR="00674879" w:rsidRPr="00437454" w:rsidRDefault="00674879" w:rsidP="00674879">
      <w:pPr>
        <w:spacing w:after="60"/>
        <w:ind w:left="540" w:hanging="180"/>
        <w:rPr>
          <w:rFonts w:ascii="Calibri" w:hAnsi="Calibri"/>
          <w:sz w:val="2"/>
        </w:rPr>
      </w:pPr>
    </w:p>
    <w:p w:rsidR="00674879" w:rsidRDefault="00674879" w:rsidP="00674879">
      <w:pPr>
        <w:spacing w:after="60"/>
        <w:ind w:left="180" w:hanging="18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sym w:font="Wingdings" w:char="F097"/>
      </w:r>
      <w:r>
        <w:rPr>
          <w:rFonts w:ascii="Tahoma" w:hAnsi="Tahoma" w:cs="Tahoma"/>
          <w:b/>
          <w:sz w:val="24"/>
        </w:rPr>
        <w:sym w:font="Wingdings" w:char="F096"/>
      </w:r>
    </w:p>
    <w:p w:rsidR="00437454" w:rsidRPr="00437454" w:rsidRDefault="00437454" w:rsidP="00674879">
      <w:pPr>
        <w:spacing w:after="60"/>
        <w:ind w:left="180" w:hanging="180"/>
        <w:jc w:val="center"/>
        <w:rPr>
          <w:rFonts w:ascii="Tahoma" w:hAnsi="Tahoma" w:cs="Tahoma"/>
          <w:b/>
          <w:sz w:val="12"/>
        </w:rPr>
      </w:pPr>
    </w:p>
    <w:p w:rsidR="00437454" w:rsidRPr="00437454" w:rsidRDefault="00437454" w:rsidP="00674879">
      <w:pPr>
        <w:spacing w:after="60"/>
        <w:ind w:left="180" w:hanging="180"/>
        <w:jc w:val="center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Paul gives a threefold doxology about God:</w:t>
      </w:r>
    </w:p>
    <w:p w:rsidR="00437454" w:rsidRDefault="00437454" w:rsidP="00437454">
      <w:pPr>
        <w:spacing w:after="60"/>
        <w:ind w:left="180" w:hanging="18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 His ____________________. </w:t>
      </w:r>
    </w:p>
    <w:p w:rsidR="00437454" w:rsidRPr="00437454" w:rsidRDefault="00437454" w:rsidP="00437454">
      <w:pPr>
        <w:spacing w:after="100"/>
        <w:ind w:left="720"/>
        <w:rPr>
          <w:rFonts w:ascii="CG Omega" w:eastAsia="Times New Roman" w:hAnsi="CG Omega"/>
          <w:i/>
          <w:spacing w:val="0"/>
        </w:rPr>
      </w:pPr>
      <w:r w:rsidRPr="00437454">
        <w:rPr>
          <w:rFonts w:ascii="CG Omega" w:hAnsi="CG Omega"/>
          <w:b/>
        </w:rPr>
        <w:t xml:space="preserve">Romans 11:33–34, HCSB </w:t>
      </w:r>
      <w:r w:rsidRPr="00437454">
        <w:rPr>
          <w:rFonts w:ascii="CG Omega" w:hAnsi="CG Omega"/>
          <w:i/>
        </w:rPr>
        <w:t>-</w:t>
      </w:r>
      <w:r w:rsidRPr="00437454">
        <w:rPr>
          <w:rFonts w:ascii="CG Omega" w:hAnsi="CG Omega"/>
          <w:i/>
          <w:vertAlign w:val="superscript"/>
        </w:rPr>
        <w:t xml:space="preserve"> 33</w:t>
      </w:r>
      <w:r w:rsidRPr="00437454">
        <w:rPr>
          <w:rFonts w:ascii="CG Omega" w:hAnsi="CG Omega"/>
          <w:i/>
        </w:rPr>
        <w:t xml:space="preserve"> </w:t>
      </w:r>
      <w:r w:rsidRPr="00437454">
        <w:rPr>
          <w:rFonts w:ascii="CG Omega" w:hAnsi="CG Omega"/>
          <w:i/>
          <w:szCs w:val="24"/>
        </w:rPr>
        <w:t xml:space="preserve">Oh, the </w:t>
      </w:r>
      <w:r w:rsidRPr="00437454">
        <w:rPr>
          <w:rFonts w:ascii="CG Omega" w:hAnsi="CG Omega"/>
          <w:i/>
          <w:szCs w:val="24"/>
          <w:u w:val="single"/>
        </w:rPr>
        <w:t>depth of the riches</w:t>
      </w:r>
      <w:r w:rsidRPr="00437454">
        <w:rPr>
          <w:rFonts w:ascii="CG Omega" w:hAnsi="CG Omega"/>
          <w:i/>
          <w:szCs w:val="24"/>
        </w:rPr>
        <w:t xml:space="preserve"> both of the wisdom and the knowledge of God! </w:t>
      </w:r>
      <w:r w:rsidRPr="00437454">
        <w:rPr>
          <w:rFonts w:ascii="CG Omega" w:hAnsi="CG Omega"/>
          <w:i/>
          <w:szCs w:val="24"/>
          <w:u w:val="single"/>
        </w:rPr>
        <w:t>How unsearchable His judgments</w:t>
      </w:r>
      <w:r w:rsidRPr="00437454">
        <w:rPr>
          <w:rFonts w:ascii="CG Omega" w:hAnsi="CG Omega"/>
          <w:i/>
          <w:szCs w:val="24"/>
        </w:rPr>
        <w:t xml:space="preserve"> and </w:t>
      </w:r>
      <w:r w:rsidRPr="00437454">
        <w:rPr>
          <w:rFonts w:ascii="CG Omega" w:hAnsi="CG Omega"/>
          <w:i/>
          <w:szCs w:val="24"/>
          <w:u w:val="single"/>
        </w:rPr>
        <w:t>untraceable His ways</w:t>
      </w:r>
      <w:r w:rsidRPr="00437454">
        <w:rPr>
          <w:rFonts w:ascii="CG Omega" w:hAnsi="CG Omega"/>
          <w:i/>
          <w:szCs w:val="24"/>
        </w:rPr>
        <w:t xml:space="preserve">! </w:t>
      </w:r>
      <w:r w:rsidRPr="00437454">
        <w:rPr>
          <w:rFonts w:ascii="CG Omega" w:hAnsi="CG Omega"/>
          <w:i/>
          <w:vertAlign w:val="superscript"/>
        </w:rPr>
        <w:t>34</w:t>
      </w:r>
      <w:r w:rsidRPr="00437454">
        <w:rPr>
          <w:rFonts w:ascii="CG Omega" w:hAnsi="CG Omega"/>
          <w:i/>
        </w:rPr>
        <w:t xml:space="preserve"> </w:t>
      </w:r>
      <w:r w:rsidRPr="00437454">
        <w:rPr>
          <w:rFonts w:ascii="CG Omega" w:hAnsi="CG Omega"/>
          <w:b/>
          <w:bCs/>
          <w:i/>
          <w:szCs w:val="24"/>
        </w:rPr>
        <w:t xml:space="preserve">For </w:t>
      </w:r>
      <w:r w:rsidRPr="00437454">
        <w:rPr>
          <w:rFonts w:ascii="CG Omega" w:hAnsi="CG Omega"/>
          <w:b/>
          <w:bCs/>
          <w:i/>
          <w:szCs w:val="24"/>
          <w:u w:val="single"/>
        </w:rPr>
        <w:t>who has known the mind of the Lord</w:t>
      </w:r>
      <w:r w:rsidRPr="00437454">
        <w:rPr>
          <w:rFonts w:ascii="CG Omega" w:hAnsi="CG Omega"/>
          <w:b/>
          <w:bCs/>
          <w:i/>
          <w:szCs w:val="24"/>
        </w:rPr>
        <w:t>?</w:t>
      </w:r>
      <w:r w:rsidRPr="00437454">
        <w:rPr>
          <w:rFonts w:ascii="CG Omega" w:hAnsi="CG Omega"/>
          <w:i/>
          <w:szCs w:val="24"/>
        </w:rPr>
        <w:t xml:space="preserve"> </w:t>
      </w:r>
      <w:r w:rsidRPr="00437454">
        <w:rPr>
          <w:rFonts w:ascii="CG Omega" w:hAnsi="CG Omega"/>
          <w:b/>
          <w:bCs/>
          <w:i/>
          <w:szCs w:val="24"/>
        </w:rPr>
        <w:t xml:space="preserve">Or </w:t>
      </w:r>
      <w:r w:rsidRPr="00437454">
        <w:rPr>
          <w:rFonts w:ascii="CG Omega" w:hAnsi="CG Omega"/>
          <w:b/>
          <w:bCs/>
          <w:i/>
          <w:szCs w:val="24"/>
          <w:u w:val="single"/>
        </w:rPr>
        <w:t>who has been His counselor</w:t>
      </w:r>
      <w:r w:rsidRPr="00437454">
        <w:rPr>
          <w:rFonts w:ascii="CG Omega" w:hAnsi="CG Omega"/>
          <w:b/>
          <w:bCs/>
          <w:i/>
          <w:szCs w:val="24"/>
        </w:rPr>
        <w:t>?</w:t>
      </w:r>
      <w:r w:rsidRPr="00437454">
        <w:rPr>
          <w:rFonts w:ascii="CG Omega" w:hAnsi="CG Omega"/>
          <w:i/>
        </w:rPr>
        <w:t xml:space="preserve"> </w:t>
      </w:r>
    </w:p>
    <w:p w:rsidR="00437454" w:rsidRPr="00437454" w:rsidRDefault="00437454" w:rsidP="00437454">
      <w:pPr>
        <w:spacing w:after="200"/>
        <w:ind w:left="720"/>
        <w:rPr>
          <w:rFonts w:ascii="CG Omega" w:eastAsia="Times New Roman" w:hAnsi="CG Omega"/>
          <w:i/>
          <w:spacing w:val="0"/>
        </w:rPr>
      </w:pPr>
      <w:r w:rsidRPr="00437454">
        <w:rPr>
          <w:rFonts w:ascii="CG Omega" w:hAnsi="CG Omega"/>
          <w:b/>
        </w:rPr>
        <w:t>Isaiah 55:8–9, HCSB -</w:t>
      </w:r>
      <w:r w:rsidRPr="00437454">
        <w:rPr>
          <w:rFonts w:ascii="CG Omega" w:hAnsi="CG Omega"/>
          <w:i/>
          <w:vertAlign w:val="superscript"/>
        </w:rPr>
        <w:t xml:space="preserve"> 8</w:t>
      </w:r>
      <w:r w:rsidRPr="00437454">
        <w:rPr>
          <w:rFonts w:ascii="CG Omega" w:hAnsi="CG Omega"/>
          <w:i/>
        </w:rPr>
        <w:t xml:space="preserve"> </w:t>
      </w:r>
      <w:r w:rsidRPr="00437454">
        <w:rPr>
          <w:rFonts w:ascii="CG Omega" w:hAnsi="CG Omega"/>
          <w:i/>
          <w:szCs w:val="24"/>
        </w:rPr>
        <w:t xml:space="preserve">“For </w:t>
      </w:r>
      <w:r w:rsidRPr="00437454">
        <w:rPr>
          <w:rFonts w:ascii="CG Omega" w:hAnsi="CG Omega"/>
          <w:i/>
          <w:szCs w:val="24"/>
          <w:u w:val="single"/>
        </w:rPr>
        <w:t>My thoughts are not your thoughts</w:t>
      </w:r>
      <w:r w:rsidRPr="00437454">
        <w:rPr>
          <w:rFonts w:ascii="CG Omega" w:hAnsi="CG Omega"/>
          <w:i/>
          <w:szCs w:val="24"/>
        </w:rPr>
        <w:t xml:space="preserve">, and </w:t>
      </w:r>
      <w:r w:rsidRPr="00437454">
        <w:rPr>
          <w:rFonts w:ascii="CG Omega" w:hAnsi="CG Omega"/>
          <w:i/>
          <w:szCs w:val="24"/>
          <w:u w:val="single"/>
        </w:rPr>
        <w:t>your ways are not My ways</w:t>
      </w:r>
      <w:r w:rsidRPr="00437454">
        <w:rPr>
          <w:rFonts w:ascii="CG Omega" w:hAnsi="CG Omega"/>
          <w:i/>
          <w:szCs w:val="24"/>
        </w:rPr>
        <w:t xml:space="preserve">.” This is the </w:t>
      </w:r>
      <w:r w:rsidRPr="00437454">
        <w:rPr>
          <w:rFonts w:ascii="CG Omega" w:hAnsi="CG Omega"/>
          <w:i/>
          <w:smallCaps/>
          <w:szCs w:val="24"/>
        </w:rPr>
        <w:t>Lord</w:t>
      </w:r>
      <w:r w:rsidRPr="00437454">
        <w:rPr>
          <w:rFonts w:ascii="CG Omega" w:hAnsi="CG Omega"/>
          <w:i/>
          <w:szCs w:val="24"/>
        </w:rPr>
        <w:t xml:space="preserve">’s declaration. </w:t>
      </w:r>
      <w:r w:rsidRPr="00437454">
        <w:rPr>
          <w:rFonts w:ascii="CG Omega" w:hAnsi="CG Omega"/>
          <w:i/>
          <w:vertAlign w:val="superscript"/>
        </w:rPr>
        <w:t>9</w:t>
      </w:r>
      <w:r w:rsidRPr="00437454">
        <w:rPr>
          <w:rFonts w:ascii="CG Omega" w:hAnsi="CG Omega"/>
          <w:i/>
        </w:rPr>
        <w:t xml:space="preserve"> </w:t>
      </w:r>
      <w:r w:rsidRPr="00437454">
        <w:rPr>
          <w:rFonts w:ascii="CG Omega" w:hAnsi="CG Omega"/>
          <w:i/>
          <w:szCs w:val="24"/>
        </w:rPr>
        <w:t>“</w:t>
      </w:r>
      <w:r w:rsidRPr="00437454">
        <w:rPr>
          <w:rFonts w:ascii="CG Omega" w:hAnsi="CG Omega"/>
          <w:i/>
          <w:szCs w:val="24"/>
          <w:u w:val="single"/>
        </w:rPr>
        <w:t>For as heaven is higher than earth, so My ways are higher than your ways, and My thoughts than your thoughts</w:t>
      </w:r>
      <w:r w:rsidRPr="00437454">
        <w:rPr>
          <w:rFonts w:ascii="CG Omega" w:hAnsi="CG Omega"/>
          <w:i/>
          <w:szCs w:val="24"/>
        </w:rPr>
        <w:t>.</w:t>
      </w:r>
      <w:r w:rsidRPr="00437454">
        <w:rPr>
          <w:rFonts w:ascii="CG Omega" w:hAnsi="CG Omega"/>
          <w:i/>
        </w:rPr>
        <w:t xml:space="preserve"> </w:t>
      </w:r>
    </w:p>
    <w:p w:rsidR="00437454" w:rsidRDefault="00437454" w:rsidP="00C41701">
      <w:pPr>
        <w:spacing w:after="100"/>
        <w:ind w:left="180" w:hanging="18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2. His ____________________.</w:t>
      </w:r>
    </w:p>
    <w:p w:rsidR="00C41701" w:rsidRDefault="00C41701" w:rsidP="00C41701">
      <w:pPr>
        <w:spacing w:after="100"/>
        <w:ind w:left="720"/>
        <w:rPr>
          <w:rFonts w:ascii="CG Omega" w:hAnsi="CG Omega"/>
          <w:i/>
        </w:rPr>
      </w:pPr>
      <w:r w:rsidRPr="00C41701">
        <w:rPr>
          <w:rFonts w:ascii="CG Omega" w:hAnsi="CG Omega"/>
          <w:b/>
        </w:rPr>
        <w:t>Romans 11:35, HCSB</w:t>
      </w:r>
      <w:r w:rsidRPr="00C41701">
        <w:rPr>
          <w:rFonts w:ascii="CG Omega" w:hAnsi="CG Omega"/>
          <w:i/>
        </w:rPr>
        <w:t xml:space="preserve"> -</w:t>
      </w:r>
      <w:r w:rsidRPr="00C41701">
        <w:rPr>
          <w:rFonts w:ascii="CG Omega" w:hAnsi="CG Omega"/>
          <w:i/>
          <w:vertAlign w:val="superscript"/>
        </w:rPr>
        <w:t xml:space="preserve"> 35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b/>
          <w:bCs/>
          <w:i/>
          <w:szCs w:val="24"/>
        </w:rPr>
        <w:t>Or who has ever first given to Him,</w:t>
      </w:r>
      <w:r w:rsidRPr="00C41701">
        <w:rPr>
          <w:rFonts w:ascii="CG Omega" w:hAnsi="CG Omega"/>
          <w:i/>
          <w:szCs w:val="24"/>
        </w:rPr>
        <w:t xml:space="preserve"> </w:t>
      </w:r>
      <w:r w:rsidRPr="00C41701">
        <w:rPr>
          <w:rFonts w:ascii="CG Omega" w:hAnsi="CG Omega"/>
          <w:b/>
          <w:bCs/>
          <w:i/>
          <w:szCs w:val="24"/>
        </w:rPr>
        <w:t>and has to be repaid?</w:t>
      </w:r>
      <w:r w:rsidRPr="00C41701">
        <w:rPr>
          <w:rFonts w:ascii="CG Omega" w:hAnsi="CG Omega"/>
          <w:i/>
        </w:rPr>
        <w:t xml:space="preserve"> </w:t>
      </w:r>
    </w:p>
    <w:p w:rsidR="00C41701" w:rsidRPr="00C41701" w:rsidRDefault="00C41701" w:rsidP="00C41701">
      <w:pPr>
        <w:spacing w:after="100"/>
        <w:ind w:left="720"/>
        <w:rPr>
          <w:rFonts w:ascii="CG Omega" w:eastAsia="Times New Roman" w:hAnsi="CG Omega"/>
          <w:i/>
          <w:spacing w:val="0"/>
        </w:rPr>
      </w:pPr>
      <w:r w:rsidRPr="00C41701">
        <w:rPr>
          <w:rFonts w:ascii="CG Omega" w:hAnsi="CG Omega"/>
          <w:b/>
        </w:rPr>
        <w:t xml:space="preserve">Romans 11:35, GNB </w:t>
      </w:r>
      <w:r w:rsidRPr="00C41701">
        <w:rPr>
          <w:rFonts w:ascii="CG Omega" w:hAnsi="CG Omega"/>
          <w:i/>
        </w:rPr>
        <w:t>-</w:t>
      </w:r>
      <w:r w:rsidRPr="00C41701">
        <w:rPr>
          <w:rFonts w:ascii="CG Omega" w:hAnsi="CG Omega"/>
          <w:i/>
          <w:vertAlign w:val="superscript"/>
        </w:rPr>
        <w:t xml:space="preserve"> 35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i/>
          <w:szCs w:val="24"/>
        </w:rPr>
        <w:t>Who has ever given him anything, so that he had to pay it back?”</w:t>
      </w:r>
      <w:r w:rsidRPr="00C41701">
        <w:rPr>
          <w:rFonts w:ascii="CG Omega" w:hAnsi="CG Omega"/>
          <w:i/>
        </w:rPr>
        <w:t xml:space="preserve"> </w:t>
      </w:r>
    </w:p>
    <w:p w:rsidR="00C41701" w:rsidRDefault="00C41701" w:rsidP="00C41701">
      <w:pPr>
        <w:spacing w:after="100"/>
        <w:ind w:left="720"/>
        <w:rPr>
          <w:rFonts w:ascii="CG Omega" w:hAnsi="CG Omega"/>
          <w:i/>
        </w:rPr>
      </w:pPr>
      <w:r>
        <w:rPr>
          <w:rFonts w:ascii="CG Omega" w:hAnsi="CG Omega"/>
          <w:b/>
        </w:rPr>
        <w:t xml:space="preserve">Romans 11:35, PME – </w:t>
      </w:r>
      <w:r w:rsidRPr="00C41701">
        <w:rPr>
          <w:rFonts w:ascii="CG Omega" w:hAnsi="CG Omega"/>
          <w:i/>
          <w:u w:val="single"/>
        </w:rPr>
        <w:t>To whom is God a debtor</w:t>
      </w:r>
      <w:r w:rsidRPr="00C41701">
        <w:rPr>
          <w:rFonts w:ascii="CG Omega" w:hAnsi="CG Omega"/>
          <w:i/>
        </w:rPr>
        <w:t>?</w:t>
      </w:r>
    </w:p>
    <w:p w:rsidR="00C41701" w:rsidRDefault="00C41701" w:rsidP="00C41701">
      <w:pPr>
        <w:spacing w:after="200"/>
        <w:ind w:left="720"/>
        <w:rPr>
          <w:rFonts w:ascii="CG Omega" w:hAnsi="CG Omega"/>
          <w:i/>
        </w:rPr>
      </w:pPr>
      <w:r w:rsidRPr="00C41701">
        <w:rPr>
          <w:rFonts w:ascii="CG Omega" w:hAnsi="CG Omega"/>
          <w:b/>
        </w:rPr>
        <w:t xml:space="preserve">Ephesians 2:8–9, NASB95 </w:t>
      </w:r>
      <w:r w:rsidRPr="00C41701">
        <w:rPr>
          <w:rFonts w:ascii="CG Omega" w:hAnsi="CG Omega"/>
          <w:i/>
        </w:rPr>
        <w:t>-</w:t>
      </w:r>
      <w:r w:rsidRPr="00C41701">
        <w:rPr>
          <w:rFonts w:ascii="CG Omega" w:hAnsi="CG Omega"/>
          <w:i/>
          <w:vertAlign w:val="superscript"/>
        </w:rPr>
        <w:t xml:space="preserve"> 8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i/>
          <w:szCs w:val="24"/>
          <w:u w:val="single"/>
        </w:rPr>
        <w:t>For by grace you have been saved</w:t>
      </w:r>
      <w:r w:rsidRPr="00C41701">
        <w:rPr>
          <w:rFonts w:ascii="CG Omega" w:hAnsi="CG Omega"/>
          <w:i/>
          <w:szCs w:val="24"/>
        </w:rPr>
        <w:t xml:space="preserve"> through faith; and that not of yourselves, </w:t>
      </w:r>
      <w:r w:rsidRPr="00C41701">
        <w:rPr>
          <w:rFonts w:ascii="CG Omega" w:hAnsi="CG Omega"/>
          <w:i/>
          <w:iCs/>
          <w:szCs w:val="24"/>
        </w:rPr>
        <w:t>it is</w:t>
      </w:r>
      <w:r w:rsidRPr="00C41701">
        <w:rPr>
          <w:rFonts w:ascii="CG Omega" w:hAnsi="CG Omega"/>
          <w:i/>
          <w:szCs w:val="24"/>
        </w:rPr>
        <w:t xml:space="preserve"> the gift of God;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i/>
          <w:vertAlign w:val="superscript"/>
        </w:rPr>
        <w:t>9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i/>
          <w:szCs w:val="24"/>
        </w:rPr>
        <w:t>not as a result of works, so that no one may boast.</w:t>
      </w:r>
      <w:r w:rsidRPr="00C41701">
        <w:rPr>
          <w:rFonts w:ascii="CG Omega" w:hAnsi="CG Omega"/>
          <w:i/>
        </w:rPr>
        <w:t xml:space="preserve"> </w:t>
      </w:r>
    </w:p>
    <w:p w:rsidR="00C41701" w:rsidRDefault="00C41701" w:rsidP="00C41701">
      <w:pPr>
        <w:spacing w:after="100"/>
        <w:ind w:left="180" w:hanging="18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3. His ____________________.</w:t>
      </w:r>
    </w:p>
    <w:p w:rsidR="00C41701" w:rsidRPr="00C41701" w:rsidRDefault="00C41701" w:rsidP="00C41701">
      <w:pPr>
        <w:spacing w:after="100"/>
        <w:ind w:left="720"/>
        <w:rPr>
          <w:rFonts w:ascii="CG Omega" w:eastAsia="Times New Roman" w:hAnsi="CG Omega"/>
          <w:i/>
          <w:spacing w:val="0"/>
        </w:rPr>
      </w:pPr>
      <w:r w:rsidRPr="00C41701">
        <w:rPr>
          <w:rFonts w:ascii="CG Omega" w:hAnsi="CG Omega"/>
          <w:b/>
        </w:rPr>
        <w:t>Romans 11:36, HCSB</w:t>
      </w:r>
      <w:r w:rsidRPr="00C41701">
        <w:rPr>
          <w:rFonts w:ascii="CG Omega" w:hAnsi="CG Omega"/>
          <w:i/>
        </w:rPr>
        <w:t xml:space="preserve"> -</w:t>
      </w:r>
      <w:r w:rsidRPr="00C41701">
        <w:rPr>
          <w:rFonts w:ascii="CG Omega" w:hAnsi="CG Omega"/>
          <w:i/>
          <w:vertAlign w:val="superscript"/>
        </w:rPr>
        <w:t xml:space="preserve"> 36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i/>
          <w:szCs w:val="24"/>
        </w:rPr>
        <w:t xml:space="preserve">For from Him and through Him and to Him are all things. </w:t>
      </w:r>
      <w:r w:rsidRPr="00C41701">
        <w:rPr>
          <w:rFonts w:ascii="CG Omega" w:hAnsi="CG Omega"/>
          <w:i/>
          <w:szCs w:val="24"/>
          <w:u w:val="single"/>
        </w:rPr>
        <w:t>To Him be the glory forever</w:t>
      </w:r>
      <w:r w:rsidRPr="00C41701">
        <w:rPr>
          <w:rFonts w:ascii="CG Omega" w:hAnsi="CG Omega"/>
          <w:i/>
          <w:szCs w:val="24"/>
        </w:rPr>
        <w:t>. Amen.</w:t>
      </w:r>
      <w:r w:rsidRPr="00C41701">
        <w:rPr>
          <w:rFonts w:ascii="CG Omega" w:hAnsi="CG Omega"/>
          <w:i/>
        </w:rPr>
        <w:t xml:space="preserve"> </w:t>
      </w:r>
    </w:p>
    <w:p w:rsidR="00C41701" w:rsidRPr="00C41701" w:rsidRDefault="00C41701" w:rsidP="00C41701">
      <w:pPr>
        <w:spacing w:after="100"/>
        <w:ind w:left="720"/>
        <w:rPr>
          <w:b/>
        </w:rPr>
      </w:pPr>
      <w:r w:rsidRPr="00C41701">
        <w:rPr>
          <w:rFonts w:ascii="CG Omega" w:hAnsi="CG Omega"/>
          <w:b/>
        </w:rPr>
        <w:t>Romans 11:36, NLT</w:t>
      </w:r>
      <w:r w:rsidRPr="00C41701">
        <w:rPr>
          <w:rFonts w:ascii="CG Omega" w:hAnsi="CG Omega"/>
          <w:i/>
        </w:rPr>
        <w:t xml:space="preserve"> -</w:t>
      </w:r>
      <w:r w:rsidRPr="00C41701">
        <w:rPr>
          <w:rFonts w:ascii="CG Omega" w:hAnsi="CG Omega"/>
          <w:i/>
          <w:vertAlign w:val="superscript"/>
        </w:rPr>
        <w:t xml:space="preserve"> 36</w:t>
      </w:r>
      <w:r w:rsidRPr="00C41701">
        <w:rPr>
          <w:rFonts w:ascii="CG Omega" w:hAnsi="CG Omega"/>
          <w:i/>
        </w:rPr>
        <w:t xml:space="preserve"> </w:t>
      </w:r>
      <w:r w:rsidRPr="00C41701">
        <w:rPr>
          <w:rFonts w:ascii="CG Omega" w:hAnsi="CG Omega"/>
          <w:i/>
          <w:szCs w:val="24"/>
        </w:rPr>
        <w:t xml:space="preserve">For everything comes from him and exists by his power and is intended for his glory. </w:t>
      </w:r>
      <w:r w:rsidRPr="00C41701">
        <w:rPr>
          <w:rFonts w:ascii="CG Omega" w:hAnsi="CG Omega"/>
          <w:i/>
          <w:szCs w:val="24"/>
          <w:u w:val="single"/>
        </w:rPr>
        <w:t>All glory to him forever</w:t>
      </w:r>
      <w:r w:rsidRPr="00C41701">
        <w:rPr>
          <w:rFonts w:ascii="CG Omega" w:hAnsi="CG Omega"/>
          <w:i/>
          <w:szCs w:val="24"/>
        </w:rPr>
        <w:t>! Amen.</w:t>
      </w:r>
      <w:r w:rsidRPr="00C41701">
        <w:rPr>
          <w:rFonts w:ascii="CG Omega" w:hAnsi="CG Omega"/>
          <w:i/>
        </w:rPr>
        <w:t xml:space="preserve"> </w:t>
      </w:r>
    </w:p>
    <w:p w:rsidR="00C41701" w:rsidRDefault="00C41701" w:rsidP="00C41701">
      <w:pPr>
        <w:spacing w:after="100"/>
        <w:ind w:left="720"/>
        <w:rPr>
          <w:rFonts w:asciiTheme="minorHAnsi" w:hAnsiTheme="minorHAnsi"/>
          <w:b/>
        </w:rPr>
      </w:pPr>
      <w:r w:rsidRPr="00C41701">
        <w:rPr>
          <w:rFonts w:ascii="Tahoma" w:hAnsi="Tahoma" w:cs="Tahoma"/>
          <w:b/>
        </w:rPr>
        <w:t>Glory</w:t>
      </w:r>
      <w:r w:rsidRPr="00C41701">
        <w:rPr>
          <w:rFonts w:asciiTheme="minorHAnsi" w:hAnsiTheme="minorHAnsi"/>
          <w:b/>
          <w:sz w:val="26"/>
        </w:rPr>
        <w:t xml:space="preserve">: </w:t>
      </w:r>
      <w:r>
        <w:t xml:space="preserve">Gk: </w:t>
      </w:r>
      <w:r w:rsidRPr="00C41701">
        <w:rPr>
          <w:rFonts w:ascii="Galatia SIL" w:hAnsi="Galatia SIL"/>
        </w:rPr>
        <w:t>δόξα</w:t>
      </w:r>
      <w:r>
        <w:rPr>
          <w:rFonts w:ascii="Galatia SIL" w:hAnsi="Galatia SIL"/>
        </w:rPr>
        <w:t xml:space="preserve"> </w:t>
      </w:r>
      <w:r w:rsidR="0024464C">
        <w:rPr>
          <w:rFonts w:asciiTheme="minorHAnsi" w:hAnsiTheme="minorHAnsi"/>
          <w:i/>
        </w:rPr>
        <w:t>(dox</w:t>
      </w:r>
      <w:r w:rsidRPr="00C41701">
        <w:rPr>
          <w:rFonts w:asciiTheme="minorHAnsi" w:hAnsiTheme="minorHAnsi"/>
          <w:i/>
        </w:rPr>
        <w:t>-</w:t>
      </w:r>
      <w:r w:rsidR="0024464C">
        <w:rPr>
          <w:rFonts w:asciiTheme="minorHAnsi" w:hAnsiTheme="minorHAnsi"/>
          <w:i/>
        </w:rPr>
        <w:t>za</w:t>
      </w:r>
      <w:r w:rsidRPr="00C41701">
        <w:rPr>
          <w:rFonts w:asciiTheme="minorHAnsi" w:hAnsiTheme="minorHAnsi"/>
          <w:i/>
        </w:rPr>
        <w:t>)</w:t>
      </w:r>
      <w:r>
        <w:rPr>
          <w:rFonts w:asciiTheme="minorHAnsi" w:hAnsiTheme="minorHAnsi"/>
          <w:b/>
        </w:rPr>
        <w:t xml:space="preserve">, “The manifest presentation of God’s infinite and majestic nature; normally conveyed to humanity as a holy radiance accompanied by spellbinding splendor and greatness.”  </w:t>
      </w:r>
      <w:r>
        <w:rPr>
          <w:rFonts w:asciiTheme="minorHAnsi" w:hAnsiTheme="minorHAnsi"/>
          <w:sz w:val="18"/>
        </w:rPr>
        <w:t>(BDAB)</w:t>
      </w:r>
      <w:r>
        <w:rPr>
          <w:rFonts w:asciiTheme="minorHAnsi" w:hAnsiTheme="minorHAnsi"/>
          <w:b/>
        </w:rPr>
        <w:t xml:space="preserve"> </w:t>
      </w:r>
    </w:p>
    <w:p w:rsidR="00051C0C" w:rsidRDefault="00C41701" w:rsidP="00051C0C">
      <w:pPr>
        <w:spacing w:after="100"/>
        <w:ind w:left="720"/>
        <w:rPr>
          <w:rFonts w:asciiTheme="minorHAnsi" w:hAnsiTheme="minorHAnsi"/>
        </w:rPr>
      </w:pPr>
      <w:r w:rsidRPr="00C41701">
        <w:rPr>
          <w:rFonts w:asciiTheme="minorHAnsi" w:hAnsiTheme="minorHAnsi"/>
          <w:sz w:val="20"/>
          <w:u w:val="single"/>
        </w:rPr>
        <w:t>Historical Note</w:t>
      </w:r>
      <w:r w:rsidRPr="00C41701">
        <w:rPr>
          <w:rFonts w:asciiTheme="minorHAnsi" w:hAnsiTheme="minorHAnsi"/>
          <w:sz w:val="20"/>
        </w:rPr>
        <w:t xml:space="preserve">: The Essenes (the copiers of Holy Scripture) were afraid of even writing this word </w:t>
      </w:r>
      <w:r w:rsidRPr="00C41701">
        <w:rPr>
          <w:rFonts w:ascii="Galatia SIL" w:hAnsi="Galatia SIL"/>
          <w:sz w:val="18"/>
        </w:rPr>
        <w:t xml:space="preserve">δόξα </w:t>
      </w:r>
      <w:r w:rsidRPr="00C41701">
        <w:rPr>
          <w:rFonts w:asciiTheme="minorHAnsi" w:hAnsiTheme="minorHAnsi"/>
          <w:sz w:val="20"/>
        </w:rPr>
        <w:t>so they coined the word</w:t>
      </w:r>
      <w:r>
        <w:rPr>
          <w:rFonts w:asciiTheme="minorHAnsi" w:hAnsiTheme="minorHAnsi"/>
          <w:sz w:val="20"/>
        </w:rPr>
        <w:t>,</w:t>
      </w:r>
      <w:r w:rsidRPr="00C41701">
        <w:rPr>
          <w:rFonts w:asciiTheme="minorHAnsi" w:hAnsiTheme="minorHAnsi"/>
          <w:sz w:val="20"/>
        </w:rPr>
        <w:t xml:space="preserve"> </w:t>
      </w:r>
      <w:r w:rsidRPr="00C41701">
        <w:rPr>
          <w:rFonts w:asciiTheme="minorHAnsi" w:hAnsiTheme="minorHAnsi"/>
          <w:i/>
          <w:sz w:val="20"/>
        </w:rPr>
        <w:t>Shekhinah</w:t>
      </w:r>
      <w:r>
        <w:rPr>
          <w:rFonts w:asciiTheme="minorHAnsi" w:hAnsiTheme="minorHAnsi"/>
          <w:i/>
          <w:sz w:val="20"/>
        </w:rPr>
        <w:t>,</w:t>
      </w:r>
      <w:r w:rsidRPr="00C41701">
        <w:rPr>
          <w:rFonts w:asciiTheme="minorHAnsi" w:hAnsiTheme="minorHAnsi"/>
          <w:i/>
          <w:sz w:val="20"/>
        </w:rPr>
        <w:t xml:space="preserve"> </w:t>
      </w:r>
      <w:r w:rsidRPr="00C41701">
        <w:rPr>
          <w:rFonts w:asciiTheme="minorHAnsi" w:hAnsiTheme="minorHAnsi"/>
          <w:sz w:val="20"/>
        </w:rPr>
        <w:t>to represent God’s glory</w:t>
      </w:r>
      <w:r w:rsidR="00051C0C">
        <w:rPr>
          <w:rFonts w:asciiTheme="minorHAnsi" w:hAnsiTheme="minorHAnsi"/>
          <w:sz w:val="20"/>
        </w:rPr>
        <w:t xml:space="preserve"> i</w:t>
      </w:r>
      <w:r>
        <w:rPr>
          <w:rFonts w:asciiTheme="minorHAnsi" w:hAnsiTheme="minorHAnsi"/>
          <w:sz w:val="20"/>
        </w:rPr>
        <w:t>n all its fullness.</w:t>
      </w:r>
      <w:r w:rsidR="00051C0C">
        <w:rPr>
          <w:rFonts w:asciiTheme="minorHAnsi" w:hAnsiTheme="minorHAnsi"/>
          <w:sz w:val="20"/>
        </w:rPr>
        <w:t xml:space="preserve">  (The word is typically translated as ‘praise’ or ‘honor’.</w:t>
      </w:r>
      <w:r>
        <w:rPr>
          <w:rFonts w:asciiTheme="minorHAnsi" w:hAnsiTheme="minorHAnsi"/>
          <w:sz w:val="20"/>
        </w:rPr>
        <w:t xml:space="preserve">  </w:t>
      </w:r>
      <w:r w:rsidRPr="00C41701">
        <w:rPr>
          <w:rFonts w:asciiTheme="minorHAnsi" w:hAnsiTheme="minorHAnsi"/>
        </w:rPr>
        <w:t xml:space="preserve"> </w:t>
      </w:r>
    </w:p>
    <w:p w:rsidR="00051C0C" w:rsidRDefault="00051C0C" w:rsidP="00051C0C">
      <w:pPr>
        <w:spacing w:after="200"/>
        <w:ind w:left="720"/>
        <w:rPr>
          <w:rFonts w:ascii="Calibri" w:eastAsia="Times New Roman" w:hAnsi="Calibri"/>
          <w:spacing w:val="0"/>
        </w:rPr>
      </w:pPr>
      <w:r w:rsidRPr="00051C0C">
        <w:rPr>
          <w:rFonts w:ascii="CG Omega" w:hAnsi="CG Omega"/>
          <w:b/>
        </w:rPr>
        <w:t>1 Corinthians 10:31, NIV84</w:t>
      </w:r>
      <w:r w:rsidRPr="00051C0C">
        <w:rPr>
          <w:rFonts w:ascii="CG Omega" w:hAnsi="CG Omega"/>
          <w:i/>
        </w:rPr>
        <w:t xml:space="preserve"> -</w:t>
      </w:r>
      <w:r w:rsidRPr="00051C0C">
        <w:rPr>
          <w:rFonts w:ascii="CG Omega" w:hAnsi="CG Omega"/>
          <w:i/>
          <w:vertAlign w:val="superscript"/>
        </w:rPr>
        <w:t xml:space="preserve"> 31</w:t>
      </w:r>
      <w:r w:rsidRPr="00051C0C">
        <w:rPr>
          <w:rFonts w:ascii="CG Omega" w:hAnsi="CG Omega"/>
          <w:i/>
        </w:rPr>
        <w:t xml:space="preserve"> </w:t>
      </w:r>
      <w:r w:rsidRPr="00051C0C">
        <w:rPr>
          <w:rFonts w:ascii="CG Omega" w:hAnsi="CG Omega"/>
          <w:i/>
          <w:szCs w:val="24"/>
        </w:rPr>
        <w:t xml:space="preserve">So whether you eat or drink or </w:t>
      </w:r>
      <w:r w:rsidRPr="00051C0C">
        <w:rPr>
          <w:rFonts w:ascii="CG Omega" w:hAnsi="CG Omega"/>
          <w:i/>
          <w:szCs w:val="24"/>
          <w:u w:val="single"/>
        </w:rPr>
        <w:t>whatever you do, do it all for the glory of God</w:t>
      </w:r>
      <w:r w:rsidRPr="00051C0C">
        <w:rPr>
          <w:rFonts w:ascii="CG Omega" w:hAnsi="CG Omega"/>
          <w:i/>
          <w:szCs w:val="24"/>
        </w:rPr>
        <w:t>.</w:t>
      </w:r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5647"/>
      </w:tblGrid>
      <w:tr w:rsidR="00051C0C" w:rsidTr="00051C0C">
        <w:trPr>
          <w:trHeight w:val="953"/>
        </w:trPr>
        <w:tc>
          <w:tcPr>
            <w:tcW w:w="1345" w:type="dxa"/>
          </w:tcPr>
          <w:p w:rsidR="00051C0C" w:rsidRPr="00F85DE6" w:rsidRDefault="00051C0C" w:rsidP="00051C0C">
            <w:pPr>
              <w:rPr>
                <w:rFonts w:ascii="Californian FB" w:hAnsi="Californian FB"/>
                <w:color w:val="A6A6A6" w:themeColor="background1" w:themeShade="A6"/>
                <w:sz w:val="8"/>
              </w:rPr>
            </w:pPr>
            <w:r w:rsidRPr="000F2E80">
              <w:rPr>
                <w:noProof/>
                <w:color w:val="A6A6A6" w:themeColor="background1" w:themeShade="A6"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B741D" wp14:editId="48C25D91">
                      <wp:simplePos x="0" y="0"/>
                      <wp:positionH relativeFrom="column">
                        <wp:posOffset>36715</wp:posOffset>
                      </wp:positionH>
                      <wp:positionV relativeFrom="paragraph">
                        <wp:posOffset>-41317</wp:posOffset>
                      </wp:positionV>
                      <wp:extent cx="4359910" cy="474689"/>
                      <wp:effectExtent l="0" t="0" r="21590" b="2095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9910" cy="47468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 algn="ctr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36A16" id="AutoShape 6" o:spid="_x0000_s1026" style="position:absolute;margin-left:2.9pt;margin-top:-3.25pt;width:343.3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" filled="f" strokecolor="#76923c" strokeweight="1pt"/>
                  </w:pict>
                </mc:Fallback>
              </mc:AlternateContent>
            </w:r>
            <w:r w:rsidRPr="00F85DE6">
              <w:rPr>
                <w:rFonts w:ascii="Tahoma" w:hAnsi="Tahoma" w:cs="Tahoma"/>
                <w:b/>
                <w:noProof/>
                <w:color w:val="000000"/>
                <w:sz w:val="8"/>
              </w:rPr>
              <w:drawing>
                <wp:anchor distT="0" distB="0" distL="114300" distR="114300" simplePos="0" relativeHeight="251660288" behindDoc="0" locked="0" layoutInCell="1" allowOverlap="1" wp14:anchorId="314E271D" wp14:editId="1E3F5117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33020</wp:posOffset>
                  </wp:positionV>
                  <wp:extent cx="626110" cy="294640"/>
                  <wp:effectExtent l="0" t="0" r="2540" b="0"/>
                  <wp:wrapSquare wrapText="bothSides"/>
                  <wp:docPr id="3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</w:tcPr>
          <w:p w:rsidR="00051C0C" w:rsidRDefault="00051C0C" w:rsidP="00051C0C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051C0C" w:rsidRPr="00E91135" w:rsidRDefault="00051C0C" w:rsidP="00051C0C">
            <w:pPr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051C0C" w:rsidRPr="00051C0C" w:rsidRDefault="00051C0C" w:rsidP="00051C0C">
            <w:pPr>
              <w:spacing w:after="80"/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051C0C" w:rsidRPr="00E91135" w:rsidRDefault="00051C0C" w:rsidP="00051C0C">
            <w:pPr>
              <w:spacing w:after="10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051C0C">
              <w:rPr>
                <w:rFonts w:ascii="Tahoma" w:hAnsi="Tahoma" w:cs="Tahoma"/>
                <w:b/>
                <w:i/>
                <w:sz w:val="24"/>
              </w:rPr>
              <w:t>Whatever you do, do it all for the glory of God!</w:t>
            </w:r>
          </w:p>
          <w:p w:rsidR="00051C0C" w:rsidRPr="003378E9" w:rsidRDefault="00051C0C" w:rsidP="00051C0C">
            <w:pPr>
              <w:spacing w:after="100"/>
              <w:jc w:val="center"/>
              <w:rPr>
                <w:rFonts w:ascii="Californian FB" w:hAnsi="Californian FB"/>
                <w:color w:val="A6A6A6" w:themeColor="background1" w:themeShade="A6"/>
                <w:sz w:val="12"/>
              </w:rPr>
            </w:pPr>
          </w:p>
        </w:tc>
      </w:tr>
    </w:tbl>
    <w:p w:rsidR="00674879" w:rsidRPr="00F97C50" w:rsidRDefault="00674879" w:rsidP="002504D8">
      <w:pPr>
        <w:spacing w:after="100"/>
        <w:ind w:left="547" w:hanging="187"/>
        <w:rPr>
          <w:rFonts w:ascii="Calibri" w:hAnsi="Calibri"/>
          <w:sz w:val="2"/>
        </w:rPr>
      </w:pPr>
    </w:p>
    <w:p w:rsidR="000E54B3" w:rsidRPr="000E54B3" w:rsidRDefault="000E54B3" w:rsidP="00F97C50">
      <w:pPr>
        <w:spacing w:after="80"/>
        <w:ind w:left="720" w:right="86"/>
        <w:rPr>
          <w:sz w:val="2"/>
        </w:rPr>
      </w:pPr>
    </w:p>
    <w:tbl>
      <w:tblPr>
        <w:tblStyle w:val="TableGrid"/>
        <w:tblW w:w="6810" w:type="dxa"/>
        <w:tblInd w:w="18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5337"/>
      </w:tblGrid>
      <w:tr w:rsidR="00B04843" w:rsidTr="000E54B3">
        <w:tc>
          <w:tcPr>
            <w:tcW w:w="1473" w:type="dxa"/>
          </w:tcPr>
          <w:p w:rsidR="00B04843" w:rsidRDefault="00B04843" w:rsidP="00E91135">
            <w:pPr>
              <w:spacing w:after="80"/>
              <w:ind w:right="86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77272</wp:posOffset>
                  </wp:positionH>
                  <wp:positionV relativeFrom="margin">
                    <wp:posOffset>264826</wp:posOffset>
                  </wp:positionV>
                  <wp:extent cx="740410" cy="994756"/>
                  <wp:effectExtent l="0" t="0" r="254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ndofhteWorld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99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7" w:type="dxa"/>
          </w:tcPr>
          <w:p w:rsidR="00051C0C" w:rsidRPr="00051C0C" w:rsidRDefault="00051C0C" w:rsidP="00051C0C">
            <w:pPr>
              <w:spacing w:after="80"/>
              <w:ind w:right="86"/>
              <w:rPr>
                <w:rFonts w:ascii="Candara" w:hAnsi="Candara"/>
                <w:b/>
                <w:sz w:val="2"/>
              </w:rPr>
            </w:pPr>
          </w:p>
          <w:p w:rsidR="00051C0C" w:rsidRPr="00051C0C" w:rsidRDefault="00051C0C" w:rsidP="00051C0C">
            <w:pPr>
              <w:spacing w:after="80"/>
              <w:ind w:right="86"/>
              <w:jc w:val="center"/>
              <w:rPr>
                <w:rFonts w:ascii="Candara" w:hAnsi="Candara"/>
                <w:b/>
                <w:sz w:val="20"/>
              </w:rPr>
            </w:pPr>
            <w:r w:rsidRPr="00051C0C">
              <w:rPr>
                <w:rFonts w:ascii="Candara" w:hAnsi="Candara"/>
                <w:b/>
                <w:sz w:val="16"/>
              </w:rPr>
              <w:t xml:space="preserve">The Bible says that the end time will be a time of </w:t>
            </w:r>
            <w:r w:rsidRPr="00051C0C">
              <w:rPr>
                <w:rFonts w:ascii="Candara" w:hAnsi="Candara"/>
                <w:b/>
                <w:sz w:val="16"/>
                <w:u w:val="single"/>
              </w:rPr>
              <w:t>Apostasy</w:t>
            </w:r>
            <w:r w:rsidRPr="00051C0C">
              <w:rPr>
                <w:rFonts w:ascii="Candara" w:hAnsi="Candara"/>
                <w:b/>
                <w:sz w:val="16"/>
              </w:rPr>
              <w:t>.</w:t>
            </w:r>
          </w:p>
          <w:p w:rsidR="00051C0C" w:rsidRPr="00051C0C" w:rsidRDefault="00B04843" w:rsidP="00051C0C">
            <w:pPr>
              <w:spacing w:after="80"/>
              <w:ind w:right="86"/>
              <w:jc w:val="center"/>
              <w:rPr>
                <w:rFonts w:ascii="Candara" w:hAnsi="Candara"/>
                <w:b/>
                <w:sz w:val="24"/>
              </w:rPr>
            </w:pPr>
            <w:r w:rsidRPr="00B04843">
              <w:rPr>
                <w:rFonts w:ascii="Candara" w:hAnsi="Candara"/>
                <w:b/>
                <w:sz w:val="20"/>
              </w:rPr>
              <w:t xml:space="preserve">The Bible says that the end time will be a time of </w:t>
            </w:r>
            <w:r w:rsidR="00051C0C">
              <w:rPr>
                <w:rFonts w:ascii="Candara" w:hAnsi="Candara"/>
                <w:b/>
                <w:sz w:val="26"/>
                <w:u w:val="thick"/>
              </w:rPr>
              <w:t>Anarchy</w:t>
            </w:r>
            <w:r w:rsidRPr="00B04843">
              <w:rPr>
                <w:rFonts w:ascii="Candara" w:hAnsi="Candara"/>
                <w:b/>
                <w:sz w:val="20"/>
              </w:rPr>
              <w:t>.</w:t>
            </w:r>
          </w:p>
          <w:p w:rsidR="00051C0C" w:rsidRPr="00271304" w:rsidRDefault="00051C0C" w:rsidP="00051C0C">
            <w:pPr>
              <w:rPr>
                <w:rFonts w:cs="Arial"/>
                <w:b/>
              </w:rPr>
            </w:pPr>
            <w:r w:rsidRPr="00CB4BD4">
              <w:rPr>
                <w:rFonts w:ascii="CG Omega" w:hAnsi="CG Omega"/>
                <w:b/>
                <w:sz w:val="20"/>
              </w:rPr>
              <w:t>Matthew 24:6-8, NLT</w:t>
            </w:r>
            <w:r w:rsidRPr="00CB4BD4">
              <w:rPr>
                <w:rFonts w:ascii="CG Omega" w:hAnsi="CG Omega"/>
                <w:i/>
                <w:sz w:val="20"/>
              </w:rPr>
              <w:t xml:space="preserve"> - </w:t>
            </w:r>
            <w:r w:rsidRPr="00CB4BD4">
              <w:rPr>
                <w:rFonts w:ascii="CG Omega" w:hAnsi="CG Omega"/>
                <w:i/>
                <w:sz w:val="20"/>
                <w:vertAlign w:val="superscript"/>
              </w:rPr>
              <w:t xml:space="preserve">6 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 xml:space="preserve">And </w:t>
            </w:r>
            <w:r w:rsidRPr="00CB4BD4">
              <w:rPr>
                <w:rFonts w:ascii="CG Omega" w:hAnsi="CG Omega"/>
                <w:i/>
                <w:color w:val="FF0000"/>
                <w:sz w:val="20"/>
                <w:u w:val="single"/>
                <w:lang w:val="en"/>
              </w:rPr>
              <w:t>you will hear of wars and threats of wars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>, but don’t panic. Yes, these things must take place, but the end won’t follow immediately.</w:t>
            </w:r>
            <w:r w:rsidRPr="00CB4BD4">
              <w:rPr>
                <w:rFonts w:ascii="CG Omega" w:hAnsi="CG Omega"/>
                <w:i/>
                <w:sz w:val="20"/>
              </w:rPr>
              <w:t xml:space="preserve"> </w:t>
            </w:r>
            <w:r w:rsidRPr="00CB4BD4">
              <w:rPr>
                <w:rFonts w:ascii="CG Omega" w:hAnsi="CG Omega"/>
                <w:i/>
                <w:sz w:val="20"/>
                <w:vertAlign w:val="superscript"/>
              </w:rPr>
              <w:t xml:space="preserve">7 </w:t>
            </w:r>
            <w:r w:rsidRPr="00CB4BD4">
              <w:rPr>
                <w:rFonts w:ascii="CG Omega" w:hAnsi="CG Omega"/>
                <w:i/>
                <w:color w:val="FF0000"/>
                <w:sz w:val="20"/>
                <w:u w:val="single"/>
                <w:lang w:val="en"/>
              </w:rPr>
              <w:t>Nation will go to war against nation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 xml:space="preserve">, and </w:t>
            </w:r>
            <w:r w:rsidRPr="00CB4BD4">
              <w:rPr>
                <w:rFonts w:ascii="CG Omega" w:hAnsi="CG Omega"/>
                <w:i/>
                <w:color w:val="FF0000"/>
                <w:sz w:val="20"/>
                <w:u w:val="single"/>
                <w:lang w:val="en"/>
              </w:rPr>
              <w:t>kingdom against kingdom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 xml:space="preserve">. There will be </w:t>
            </w:r>
            <w:r w:rsidRPr="00CB4BD4">
              <w:rPr>
                <w:rFonts w:ascii="CG Omega" w:hAnsi="CG Omega"/>
                <w:i/>
                <w:color w:val="FF0000"/>
                <w:sz w:val="20"/>
                <w:u w:val="single"/>
                <w:lang w:val="en"/>
              </w:rPr>
              <w:t>famines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 xml:space="preserve"> and </w:t>
            </w:r>
            <w:r w:rsidRPr="00CB4BD4">
              <w:rPr>
                <w:rFonts w:ascii="CG Omega" w:hAnsi="CG Omega"/>
                <w:i/>
                <w:color w:val="FF0000"/>
                <w:sz w:val="20"/>
                <w:u w:val="single"/>
                <w:lang w:val="en"/>
              </w:rPr>
              <w:t>earthquakes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 xml:space="preserve"> in many parts of the world.</w:t>
            </w:r>
            <w:r w:rsidRPr="00CB4BD4">
              <w:rPr>
                <w:rFonts w:ascii="CG Omega" w:hAnsi="CG Omega"/>
                <w:i/>
                <w:sz w:val="20"/>
              </w:rPr>
              <w:t xml:space="preserve"> </w:t>
            </w:r>
            <w:r w:rsidRPr="00CB4BD4">
              <w:rPr>
                <w:rFonts w:ascii="CG Omega" w:hAnsi="CG Omega"/>
                <w:i/>
                <w:sz w:val="20"/>
                <w:vertAlign w:val="superscript"/>
              </w:rPr>
              <w:t xml:space="preserve">8 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 xml:space="preserve">But all this is only the first of the birth pains, </w:t>
            </w:r>
            <w:r w:rsidRPr="00CB4BD4">
              <w:rPr>
                <w:rFonts w:ascii="CG Omega" w:hAnsi="CG Omega"/>
                <w:i/>
                <w:color w:val="FF0000"/>
                <w:sz w:val="20"/>
                <w:u w:val="single"/>
                <w:lang w:val="en"/>
              </w:rPr>
              <w:t>with more to come</w:t>
            </w:r>
            <w:r w:rsidRPr="00CB4BD4">
              <w:rPr>
                <w:rFonts w:ascii="CG Omega" w:hAnsi="CG Omega"/>
                <w:i/>
                <w:color w:val="FF0000"/>
                <w:sz w:val="20"/>
                <w:lang w:val="en"/>
              </w:rPr>
              <w:t>.</w:t>
            </w:r>
            <w:r>
              <w:rPr>
                <w:rFonts w:cs="Arial"/>
                <w:b/>
                <w:lang w:val="en"/>
              </w:rPr>
              <w:t xml:space="preserve"> </w:t>
            </w:r>
          </w:p>
          <w:p w:rsidR="00B04843" w:rsidRPr="00051C0C" w:rsidRDefault="00B04843" w:rsidP="00F97C50">
            <w:pPr>
              <w:spacing w:after="80"/>
              <w:rPr>
                <w:rFonts w:ascii="CG Omega" w:hAnsi="CG Omega"/>
                <w:i/>
                <w:sz w:val="2"/>
                <w:lang w:val="en"/>
              </w:rPr>
            </w:pPr>
          </w:p>
        </w:tc>
      </w:tr>
    </w:tbl>
    <w:p w:rsidR="002504D8" w:rsidRPr="00051C0C" w:rsidRDefault="002504D8" w:rsidP="00E91135">
      <w:pPr>
        <w:spacing w:after="80"/>
        <w:ind w:left="180" w:right="86" w:hanging="180"/>
        <w:rPr>
          <w:rFonts w:ascii="Tahoma" w:hAnsi="Tahoma" w:cs="Tahoma"/>
          <w:b/>
          <w:sz w:val="4"/>
        </w:rPr>
      </w:pPr>
    </w:p>
    <w:tbl>
      <w:tblPr>
        <w:tblStyle w:val="TableGrid"/>
        <w:tblW w:w="0" w:type="auto"/>
        <w:tblInd w:w="197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70"/>
      </w:tblGrid>
      <w:tr w:rsidR="00051C0C" w:rsidTr="00051C0C">
        <w:tc>
          <w:tcPr>
            <w:tcW w:w="2970" w:type="dxa"/>
          </w:tcPr>
          <w:p w:rsidR="00051C0C" w:rsidRPr="00051C0C" w:rsidRDefault="00051C0C" w:rsidP="00051C0C">
            <w:pPr>
              <w:ind w:right="86"/>
              <w:rPr>
                <w:rFonts w:ascii="CG Omega" w:hAnsi="CG Omega" w:cs="Tahoma"/>
                <w:b/>
                <w:sz w:val="16"/>
              </w:rPr>
            </w:pPr>
            <w:r w:rsidRPr="00051C0C">
              <w:rPr>
                <w:rFonts w:ascii="CG Omega" w:hAnsi="CG Omega" w:cs="Tahoma"/>
                <w:color w:val="7F7F7F" w:themeColor="text1" w:themeTint="80"/>
                <w:sz w:val="16"/>
              </w:rPr>
              <w:t>Answers: 1. Greatness, 2. Grace, 3. Glory</w:t>
            </w:r>
          </w:p>
        </w:tc>
      </w:tr>
    </w:tbl>
    <w:p w:rsidR="00051C0C" w:rsidRDefault="00051C0C" w:rsidP="00051C0C">
      <w:pPr>
        <w:spacing w:after="80"/>
        <w:ind w:right="86"/>
        <w:rPr>
          <w:rFonts w:ascii="Tahoma" w:hAnsi="Tahoma" w:cs="Tahoma"/>
          <w:b/>
          <w:sz w:val="28"/>
        </w:rPr>
      </w:pPr>
    </w:p>
    <w:sectPr w:rsidR="00051C0C" w:rsidSect="00701B03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45" w:rsidRDefault="00FA1945" w:rsidP="00F05FF7">
      <w:pPr>
        <w:spacing w:after="0"/>
      </w:pPr>
      <w:r>
        <w:separator/>
      </w:r>
    </w:p>
  </w:endnote>
  <w:endnote w:type="continuationSeparator" w:id="0">
    <w:p w:rsidR="00FA1945" w:rsidRDefault="00FA1945" w:rsidP="00F05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45" w:rsidRDefault="00FA1945" w:rsidP="00F05FF7">
      <w:pPr>
        <w:spacing w:after="0"/>
      </w:pPr>
      <w:r>
        <w:separator/>
      </w:r>
    </w:p>
  </w:footnote>
  <w:footnote w:type="continuationSeparator" w:id="0">
    <w:p w:rsidR="00FA1945" w:rsidRDefault="00FA1945" w:rsidP="00F05F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069E"/>
    <w:multiLevelType w:val="hybridMultilevel"/>
    <w:tmpl w:val="0F72D5B6"/>
    <w:lvl w:ilvl="0" w:tplc="C472E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C2190"/>
    <w:multiLevelType w:val="hybridMultilevel"/>
    <w:tmpl w:val="4EBC104A"/>
    <w:lvl w:ilvl="0" w:tplc="DE0AD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561"/>
    <w:multiLevelType w:val="hybridMultilevel"/>
    <w:tmpl w:val="E78A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3CF7"/>
    <w:multiLevelType w:val="hybridMultilevel"/>
    <w:tmpl w:val="B98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25AD"/>
    <w:multiLevelType w:val="hybridMultilevel"/>
    <w:tmpl w:val="ED8A6D4E"/>
    <w:lvl w:ilvl="0" w:tplc="DB4A3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659EC"/>
    <w:multiLevelType w:val="hybridMultilevel"/>
    <w:tmpl w:val="D38AECD0"/>
    <w:lvl w:ilvl="0" w:tplc="47EC8D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3263D7"/>
    <w:multiLevelType w:val="hybridMultilevel"/>
    <w:tmpl w:val="AFFE4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61A13"/>
    <w:multiLevelType w:val="hybridMultilevel"/>
    <w:tmpl w:val="AEAC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6473"/>
    <w:multiLevelType w:val="hybridMultilevel"/>
    <w:tmpl w:val="DCD68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632"/>
    <w:multiLevelType w:val="hybridMultilevel"/>
    <w:tmpl w:val="2FA6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3056D"/>
    <w:multiLevelType w:val="hybridMultilevel"/>
    <w:tmpl w:val="C42437BA"/>
    <w:lvl w:ilvl="0" w:tplc="FC3886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BC76C7"/>
    <w:multiLevelType w:val="hybridMultilevel"/>
    <w:tmpl w:val="F9A6E538"/>
    <w:lvl w:ilvl="0" w:tplc="DCE0FB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CF4718"/>
    <w:multiLevelType w:val="hybridMultilevel"/>
    <w:tmpl w:val="44001934"/>
    <w:lvl w:ilvl="0" w:tplc="00366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F1E6C"/>
    <w:multiLevelType w:val="hybridMultilevel"/>
    <w:tmpl w:val="3B0A678C"/>
    <w:lvl w:ilvl="0" w:tplc="F6920A16">
      <w:numFmt w:val="bullet"/>
      <w:lvlText w:val="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1022E"/>
    <w:multiLevelType w:val="hybridMultilevel"/>
    <w:tmpl w:val="491C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15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00236"/>
    <w:rsid w:val="000233B3"/>
    <w:rsid w:val="00024240"/>
    <w:rsid w:val="00026C3D"/>
    <w:rsid w:val="0003771D"/>
    <w:rsid w:val="0004073A"/>
    <w:rsid w:val="00051C0C"/>
    <w:rsid w:val="0005664F"/>
    <w:rsid w:val="000B55DA"/>
    <w:rsid w:val="000C0ED9"/>
    <w:rsid w:val="000C3456"/>
    <w:rsid w:val="000D4138"/>
    <w:rsid w:val="000E1AFE"/>
    <w:rsid w:val="000E54B3"/>
    <w:rsid w:val="000F2E80"/>
    <w:rsid w:val="000F59B8"/>
    <w:rsid w:val="001112B2"/>
    <w:rsid w:val="001135E9"/>
    <w:rsid w:val="001675B7"/>
    <w:rsid w:val="001957DA"/>
    <w:rsid w:val="00197427"/>
    <w:rsid w:val="001B76C3"/>
    <w:rsid w:val="001B7AF9"/>
    <w:rsid w:val="001E4731"/>
    <w:rsid w:val="001F2B10"/>
    <w:rsid w:val="00225879"/>
    <w:rsid w:val="00231513"/>
    <w:rsid w:val="0024464C"/>
    <w:rsid w:val="002504D8"/>
    <w:rsid w:val="00287A13"/>
    <w:rsid w:val="00292463"/>
    <w:rsid w:val="002B68E4"/>
    <w:rsid w:val="002C37C6"/>
    <w:rsid w:val="002E2D1E"/>
    <w:rsid w:val="002E72D9"/>
    <w:rsid w:val="00315A4D"/>
    <w:rsid w:val="003210D1"/>
    <w:rsid w:val="003378E9"/>
    <w:rsid w:val="00367EF4"/>
    <w:rsid w:val="003A1A0D"/>
    <w:rsid w:val="003A7ABB"/>
    <w:rsid w:val="003E0A1D"/>
    <w:rsid w:val="003F7640"/>
    <w:rsid w:val="0040238D"/>
    <w:rsid w:val="00410C59"/>
    <w:rsid w:val="00411CF6"/>
    <w:rsid w:val="0043132B"/>
    <w:rsid w:val="00437454"/>
    <w:rsid w:val="004861E9"/>
    <w:rsid w:val="004D2278"/>
    <w:rsid w:val="004D372C"/>
    <w:rsid w:val="004F0F30"/>
    <w:rsid w:val="00557055"/>
    <w:rsid w:val="0057102D"/>
    <w:rsid w:val="005C275C"/>
    <w:rsid w:val="005D75D4"/>
    <w:rsid w:val="005E2D5A"/>
    <w:rsid w:val="005E3FB7"/>
    <w:rsid w:val="005E4890"/>
    <w:rsid w:val="00635799"/>
    <w:rsid w:val="0063585D"/>
    <w:rsid w:val="006502C3"/>
    <w:rsid w:val="0066783D"/>
    <w:rsid w:val="00674879"/>
    <w:rsid w:val="00682F22"/>
    <w:rsid w:val="006B0F4F"/>
    <w:rsid w:val="006B4D69"/>
    <w:rsid w:val="006B53BB"/>
    <w:rsid w:val="00701B03"/>
    <w:rsid w:val="00725AF9"/>
    <w:rsid w:val="007362CA"/>
    <w:rsid w:val="0074071F"/>
    <w:rsid w:val="007427DC"/>
    <w:rsid w:val="007476B5"/>
    <w:rsid w:val="00755B99"/>
    <w:rsid w:val="0077276A"/>
    <w:rsid w:val="00772B78"/>
    <w:rsid w:val="00781871"/>
    <w:rsid w:val="00792D6D"/>
    <w:rsid w:val="00796130"/>
    <w:rsid w:val="007B5E4C"/>
    <w:rsid w:val="007D0BC6"/>
    <w:rsid w:val="007E5682"/>
    <w:rsid w:val="0081154B"/>
    <w:rsid w:val="00815D77"/>
    <w:rsid w:val="0085269E"/>
    <w:rsid w:val="00875500"/>
    <w:rsid w:val="008E1FED"/>
    <w:rsid w:val="008F012D"/>
    <w:rsid w:val="00916A24"/>
    <w:rsid w:val="009842F1"/>
    <w:rsid w:val="009910DB"/>
    <w:rsid w:val="00991807"/>
    <w:rsid w:val="009C159D"/>
    <w:rsid w:val="009F0757"/>
    <w:rsid w:val="00A03063"/>
    <w:rsid w:val="00A17A4D"/>
    <w:rsid w:val="00A3528A"/>
    <w:rsid w:val="00A42C34"/>
    <w:rsid w:val="00A45B2A"/>
    <w:rsid w:val="00A50183"/>
    <w:rsid w:val="00A53397"/>
    <w:rsid w:val="00A67D85"/>
    <w:rsid w:val="00AA5331"/>
    <w:rsid w:val="00AB7757"/>
    <w:rsid w:val="00B04843"/>
    <w:rsid w:val="00B0747C"/>
    <w:rsid w:val="00B434CC"/>
    <w:rsid w:val="00B5595A"/>
    <w:rsid w:val="00B7438A"/>
    <w:rsid w:val="00B800E5"/>
    <w:rsid w:val="00BC3FDE"/>
    <w:rsid w:val="00BF7240"/>
    <w:rsid w:val="00C15A42"/>
    <w:rsid w:val="00C26381"/>
    <w:rsid w:val="00C41701"/>
    <w:rsid w:val="00CE726F"/>
    <w:rsid w:val="00CF2B2A"/>
    <w:rsid w:val="00CF668F"/>
    <w:rsid w:val="00D05E13"/>
    <w:rsid w:val="00D209C6"/>
    <w:rsid w:val="00D24673"/>
    <w:rsid w:val="00D358E9"/>
    <w:rsid w:val="00D565EA"/>
    <w:rsid w:val="00D7570B"/>
    <w:rsid w:val="00DF12AD"/>
    <w:rsid w:val="00DF4ED9"/>
    <w:rsid w:val="00E132A6"/>
    <w:rsid w:val="00E301E5"/>
    <w:rsid w:val="00E45525"/>
    <w:rsid w:val="00E57F72"/>
    <w:rsid w:val="00E6107F"/>
    <w:rsid w:val="00E77C2B"/>
    <w:rsid w:val="00E91135"/>
    <w:rsid w:val="00EA1170"/>
    <w:rsid w:val="00EB490F"/>
    <w:rsid w:val="00EC3829"/>
    <w:rsid w:val="00ED2DC1"/>
    <w:rsid w:val="00ED44BF"/>
    <w:rsid w:val="00EE345A"/>
    <w:rsid w:val="00EE72A8"/>
    <w:rsid w:val="00F05FF7"/>
    <w:rsid w:val="00F14974"/>
    <w:rsid w:val="00F14BFA"/>
    <w:rsid w:val="00F548EB"/>
    <w:rsid w:val="00F710CE"/>
    <w:rsid w:val="00F8043C"/>
    <w:rsid w:val="00F85DE6"/>
    <w:rsid w:val="00F948AA"/>
    <w:rsid w:val="00F94FBD"/>
    <w:rsid w:val="00F97C50"/>
    <w:rsid w:val="00F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F4F3C8-CCC2-433A-9A40-FDEDE8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DC1"/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C733-2B96-4281-AFC2-A1DD17EF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Joe's Desktop</dc:creator>
  <cp:lastModifiedBy>Mandy Campbell</cp:lastModifiedBy>
  <cp:revision>2</cp:revision>
  <cp:lastPrinted>2015-10-01T14:29:00Z</cp:lastPrinted>
  <dcterms:created xsi:type="dcterms:W3CDTF">2016-08-04T16:37:00Z</dcterms:created>
  <dcterms:modified xsi:type="dcterms:W3CDTF">2016-08-04T16:37:00Z</dcterms:modified>
</cp:coreProperties>
</file>