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C1" w:rsidRDefault="00ED2DC1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bookmarkStart w:id="0" w:name="_GoBack"/>
      <w:bookmarkEnd w:id="0"/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2DFB6FF7" wp14:editId="22031692">
            <wp:extent cx="4612640" cy="750570"/>
            <wp:effectExtent l="0" t="0" r="0" b="0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1" w:rsidRPr="00650C4D" w:rsidRDefault="0043132B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612640" cy="12972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mans - The Proclamation of Righteousnes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121" cy="132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1" w:rsidRPr="008F35D0" w:rsidRDefault="00ED2DC1" w:rsidP="00ED2DC1">
      <w:pPr>
        <w:spacing w:after="0" w:line="240" w:lineRule="auto"/>
        <w:rPr>
          <w:rFonts w:ascii="Calibri" w:hAnsi="Calibri"/>
          <w:smallCaps/>
          <w:spacing w:val="0"/>
          <w:sz w:val="3"/>
          <w:szCs w:val="13"/>
        </w:rPr>
      </w:pP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 w:rsidR="00A3528A"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43132B">
        <w:rPr>
          <w:rFonts w:ascii="Calibri" w:hAnsi="Calibri"/>
          <w:smallCaps/>
          <w:spacing w:val="0"/>
          <w:sz w:val="13"/>
          <w:szCs w:val="13"/>
        </w:rPr>
        <w:t>August 23,</w:t>
      </w:r>
      <w:r>
        <w:rPr>
          <w:rFonts w:ascii="Calibri" w:hAnsi="Calibri"/>
          <w:smallCaps/>
          <w:spacing w:val="0"/>
          <w:sz w:val="13"/>
          <w:szCs w:val="13"/>
        </w:rPr>
        <w:t xml:space="preserve"> 2015 </w:t>
      </w:r>
    </w:p>
    <w:p w:rsidR="00ED2DC1" w:rsidRPr="00E7084D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>
        <w:rPr>
          <w:rFonts w:ascii="Calibri" w:hAnsi="Calibri"/>
          <w:spacing w:val="0"/>
          <w:sz w:val="13"/>
          <w:szCs w:val="13"/>
        </w:rPr>
        <w:t xml:space="preserve">  Pew Bible Page Number is </w:t>
      </w:r>
      <w:r w:rsidR="0043132B">
        <w:rPr>
          <w:rFonts w:ascii="Calibri" w:hAnsi="Calibri"/>
          <w:spacing w:val="0"/>
          <w:sz w:val="13"/>
          <w:szCs w:val="13"/>
        </w:rPr>
        <w:t>1044</w:t>
      </w:r>
      <w:r>
        <w:rPr>
          <w:rFonts w:ascii="Calibri" w:hAnsi="Calibri"/>
          <w:spacing w:val="0"/>
          <w:sz w:val="13"/>
          <w:szCs w:val="13"/>
        </w:rPr>
        <w:t>.</w:t>
      </w: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ED2DC1" w:rsidRPr="006C6D50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  <w:r w:rsidR="0043132B">
        <w:rPr>
          <w:rFonts w:ascii="Calibri" w:hAnsi="Calibri"/>
          <w:spacing w:val="0"/>
          <w:sz w:val="11"/>
          <w:szCs w:val="13"/>
        </w:rPr>
        <w:t xml:space="preserve">  Pastor Joe’s email is Joe@southreno.com</w:t>
      </w:r>
    </w:p>
    <w:p w:rsidR="00ED2DC1" w:rsidRPr="00B90E5E" w:rsidRDefault="00ED2DC1" w:rsidP="00ED2DC1">
      <w:pPr>
        <w:spacing w:after="120"/>
        <w:jc w:val="center"/>
        <w:rPr>
          <w:rFonts w:ascii="Californian FB" w:hAnsi="Californian FB"/>
          <w:sz w:val="2"/>
        </w:rPr>
      </w:pPr>
    </w:p>
    <w:p w:rsidR="00ED2DC1" w:rsidRPr="003C31A8" w:rsidRDefault="00ED2DC1" w:rsidP="00ED2DC1">
      <w:pPr>
        <w:spacing w:after="40" w:line="240" w:lineRule="auto"/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 wp14:anchorId="689AEC58" wp14:editId="1A69D159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ED9" w:rsidRDefault="0043132B" w:rsidP="0043132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Romans 9 deals with the “Sovereignty of God</w:t>
      </w:r>
      <w:r w:rsidR="007E5682">
        <w:rPr>
          <w:rFonts w:ascii="Calibri" w:hAnsi="Calibri"/>
        </w:rPr>
        <w:t>.</w:t>
      </w:r>
      <w:r>
        <w:rPr>
          <w:rFonts w:ascii="Calibri" w:hAnsi="Calibri"/>
        </w:rPr>
        <w:t>”</w:t>
      </w:r>
    </w:p>
    <w:p w:rsidR="0043132B" w:rsidRDefault="0043132B" w:rsidP="0043132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Romans 10 deals with the “Responsibility of man</w:t>
      </w:r>
      <w:r w:rsidR="007E5682">
        <w:rPr>
          <w:rFonts w:ascii="Calibri" w:hAnsi="Calibri"/>
        </w:rPr>
        <w:t>.</w:t>
      </w:r>
      <w:r>
        <w:rPr>
          <w:rFonts w:ascii="Calibri" w:hAnsi="Calibri"/>
        </w:rPr>
        <w:t>”</w:t>
      </w:r>
    </w:p>
    <w:p w:rsidR="0043132B" w:rsidRDefault="0043132B" w:rsidP="0043132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God, in His sovereignty, gives all men both the responsibility and privilege to say “yes” to His Lordship in their lives. </w:t>
      </w:r>
    </w:p>
    <w:p w:rsidR="0043132B" w:rsidRPr="0043132B" w:rsidRDefault="0043132B" w:rsidP="0043132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 very concrete terms, a person must who wants to be saved must—</w:t>
      </w:r>
      <w:r w:rsidRPr="0043132B">
        <w:rPr>
          <w:rFonts w:ascii="Calibri" w:hAnsi="Calibri"/>
          <w:i/>
        </w:rPr>
        <w:t>by faith</w:t>
      </w:r>
      <w:r>
        <w:rPr>
          <w:rFonts w:ascii="Calibri" w:hAnsi="Calibri"/>
        </w:rPr>
        <w:t>—</w:t>
      </w:r>
      <w:r w:rsidRPr="0043132B">
        <w:rPr>
          <w:rFonts w:ascii="Calibri" w:hAnsi="Calibri"/>
          <w:u w:val="single"/>
        </w:rPr>
        <w:t>surrender their lives to Jesus Christ</w:t>
      </w:r>
      <w:r>
        <w:rPr>
          <w:rFonts w:ascii="Calibri" w:hAnsi="Calibri"/>
        </w:rPr>
        <w:t xml:space="preserve"> through prayer. </w:t>
      </w:r>
    </w:p>
    <w:p w:rsidR="003E0A1D" w:rsidRDefault="003E0A1D" w:rsidP="000C0ED9">
      <w:pPr>
        <w:spacing w:after="0" w:line="240" w:lineRule="auto"/>
        <w:rPr>
          <w:rFonts w:ascii="Calibri" w:hAnsi="Calibri"/>
        </w:rPr>
      </w:pPr>
    </w:p>
    <w:p w:rsidR="003E0A1D" w:rsidRPr="003E0A1D" w:rsidRDefault="003E0A1D" w:rsidP="003E0A1D">
      <w:pPr>
        <w:spacing w:after="0" w:line="240" w:lineRule="auto"/>
        <w:jc w:val="center"/>
        <w:rPr>
          <w:rFonts w:ascii="Calibri" w:hAnsi="Calibri"/>
          <w:sz w:val="26"/>
        </w:rPr>
      </w:pPr>
      <w:r w:rsidRPr="003E0A1D">
        <w:rPr>
          <w:rFonts w:ascii="Calibri" w:hAnsi="Calibri"/>
          <w:sz w:val="26"/>
        </w:rPr>
        <w:sym w:font="Wingdings" w:char="F09A"/>
      </w:r>
      <w:r w:rsidRPr="003E0A1D">
        <w:rPr>
          <w:rFonts w:ascii="Calibri" w:hAnsi="Calibri"/>
          <w:sz w:val="26"/>
        </w:rPr>
        <w:sym w:font="Wingdings" w:char="F09B"/>
      </w:r>
    </w:p>
    <w:p w:rsidR="003E0A1D" w:rsidRDefault="003E0A1D" w:rsidP="000C0ED9">
      <w:pPr>
        <w:spacing w:after="0" w:line="240" w:lineRule="auto"/>
        <w:rPr>
          <w:rFonts w:ascii="CG Omega" w:hAnsi="CG Omega"/>
          <w:b/>
          <w:u w:val="single"/>
        </w:rPr>
      </w:pPr>
    </w:p>
    <w:p w:rsidR="0004073A" w:rsidRPr="0043132B" w:rsidRDefault="0043132B" w:rsidP="0043132B">
      <w:pPr>
        <w:pStyle w:val="ListParagraph"/>
        <w:numPr>
          <w:ilvl w:val="0"/>
          <w:numId w:val="6"/>
        </w:numPr>
        <w:spacing w:after="100" w:line="240" w:lineRule="auto"/>
        <w:ind w:left="36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The Scope of God’s Righteousness</w:t>
      </w:r>
    </w:p>
    <w:p w:rsidR="0043132B" w:rsidRPr="0043132B" w:rsidRDefault="0043132B" w:rsidP="0043132B">
      <w:pPr>
        <w:spacing w:after="100" w:line="240" w:lineRule="auto"/>
        <w:ind w:left="360"/>
        <w:rPr>
          <w:rFonts w:ascii="CG Omega" w:eastAsia="Times New Roman" w:hAnsi="CG Omega"/>
          <w:i/>
          <w:spacing w:val="0"/>
        </w:rPr>
      </w:pPr>
      <w:r w:rsidRPr="0043132B">
        <w:rPr>
          <w:rFonts w:ascii="CG Omega" w:hAnsi="CG Omega"/>
          <w:b/>
        </w:rPr>
        <w:t xml:space="preserve">Romans 10:11–13, HCSB </w:t>
      </w:r>
      <w:r w:rsidRPr="0043132B">
        <w:rPr>
          <w:rFonts w:ascii="CG Omega" w:hAnsi="CG Omega"/>
          <w:i/>
        </w:rPr>
        <w:t>-</w:t>
      </w:r>
      <w:r w:rsidRPr="0043132B">
        <w:rPr>
          <w:rFonts w:ascii="CG Omega" w:hAnsi="CG Omega"/>
          <w:i/>
          <w:vertAlign w:val="superscript"/>
        </w:rPr>
        <w:t xml:space="preserve"> 11</w:t>
      </w:r>
      <w:r w:rsidRPr="0043132B">
        <w:rPr>
          <w:rFonts w:ascii="CG Omega" w:hAnsi="CG Omega"/>
          <w:i/>
        </w:rPr>
        <w:t xml:space="preserve"> </w:t>
      </w:r>
      <w:r w:rsidRPr="0043132B">
        <w:rPr>
          <w:rFonts w:ascii="CG Omega" w:hAnsi="CG Omega"/>
          <w:i/>
          <w:szCs w:val="24"/>
        </w:rPr>
        <w:t xml:space="preserve">Now the Scripture says, </w:t>
      </w:r>
      <w:r w:rsidRPr="0043132B">
        <w:rPr>
          <w:rFonts w:ascii="CG Omega" w:hAnsi="CG Omega"/>
          <w:b/>
          <w:bCs/>
          <w:i/>
          <w:szCs w:val="24"/>
        </w:rPr>
        <w:t>Everyone who believes on Him will not be put to shame,</w:t>
      </w:r>
      <w:r w:rsidRPr="0043132B">
        <w:rPr>
          <w:rFonts w:ascii="CG Omega" w:hAnsi="CG Omega"/>
          <w:i/>
          <w:szCs w:val="24"/>
        </w:rPr>
        <w:t xml:space="preserve"> </w:t>
      </w:r>
      <w:r w:rsidRPr="0043132B">
        <w:rPr>
          <w:rFonts w:ascii="CG Omega" w:hAnsi="CG Omega"/>
          <w:i/>
          <w:vertAlign w:val="superscript"/>
        </w:rPr>
        <w:t>12</w:t>
      </w:r>
      <w:r w:rsidRPr="0043132B">
        <w:rPr>
          <w:rFonts w:ascii="CG Omega" w:hAnsi="CG Omega"/>
          <w:i/>
        </w:rPr>
        <w:t xml:space="preserve"> </w:t>
      </w:r>
      <w:r w:rsidRPr="0043132B">
        <w:rPr>
          <w:rFonts w:ascii="CG Omega" w:hAnsi="CG Omega"/>
          <w:i/>
          <w:szCs w:val="24"/>
        </w:rPr>
        <w:t xml:space="preserve">for there is </w:t>
      </w:r>
      <w:r w:rsidRPr="0043132B">
        <w:rPr>
          <w:rFonts w:ascii="CG Omega" w:hAnsi="CG Omega"/>
          <w:i/>
          <w:szCs w:val="24"/>
          <w:u w:val="single"/>
        </w:rPr>
        <w:t>no distinction between Jew and Greek</w:t>
      </w:r>
      <w:r w:rsidRPr="0043132B">
        <w:rPr>
          <w:rFonts w:ascii="CG Omega" w:hAnsi="CG Omega"/>
          <w:i/>
          <w:szCs w:val="24"/>
        </w:rPr>
        <w:t xml:space="preserve">, since the same Lord of all is rich to all who call on Him. </w:t>
      </w:r>
      <w:r w:rsidRPr="0043132B">
        <w:rPr>
          <w:rFonts w:ascii="CG Omega" w:hAnsi="CG Omega"/>
          <w:i/>
          <w:vertAlign w:val="superscript"/>
        </w:rPr>
        <w:t>13</w:t>
      </w:r>
      <w:r w:rsidRPr="0043132B">
        <w:rPr>
          <w:rFonts w:ascii="CG Omega" w:hAnsi="CG Omega"/>
          <w:i/>
        </w:rPr>
        <w:t xml:space="preserve"> </w:t>
      </w:r>
      <w:r w:rsidRPr="0043132B">
        <w:rPr>
          <w:rFonts w:ascii="CG Omega" w:hAnsi="CG Omega"/>
          <w:i/>
          <w:szCs w:val="24"/>
        </w:rPr>
        <w:t xml:space="preserve">For </w:t>
      </w:r>
      <w:r w:rsidRPr="0043132B">
        <w:rPr>
          <w:rFonts w:ascii="CG Omega" w:hAnsi="CG Omega"/>
          <w:b/>
          <w:bCs/>
          <w:i/>
          <w:szCs w:val="24"/>
        </w:rPr>
        <w:t>everyone who calls on the name of the Lord will be saved.</w:t>
      </w:r>
      <w:r w:rsidRPr="0043132B">
        <w:rPr>
          <w:rFonts w:ascii="CG Omega" w:hAnsi="CG Omega"/>
          <w:i/>
        </w:rPr>
        <w:t xml:space="preserve"> </w:t>
      </w:r>
    </w:p>
    <w:p w:rsidR="0004073A" w:rsidRDefault="0043132B" w:rsidP="0043132B">
      <w:pPr>
        <w:spacing w:after="100" w:line="240" w:lineRule="auto"/>
        <w:ind w:left="720"/>
        <w:rPr>
          <w:b/>
        </w:rPr>
      </w:pPr>
      <w:r w:rsidRPr="0043132B">
        <w:rPr>
          <w:b/>
        </w:rPr>
        <w:t>A.</w:t>
      </w:r>
      <w:r>
        <w:rPr>
          <w:b/>
        </w:rPr>
        <w:t xml:space="preserve"> </w:t>
      </w:r>
      <w:r w:rsidRPr="0043132B">
        <w:rPr>
          <w:b/>
        </w:rPr>
        <w:t>It</w:t>
      </w:r>
      <w:r>
        <w:rPr>
          <w:b/>
        </w:rPr>
        <w:t xml:space="preserve"> is I</w:t>
      </w:r>
      <w:r w:rsidRPr="0043132B">
        <w:rPr>
          <w:b/>
        </w:rPr>
        <w:t>mpartial</w:t>
      </w:r>
    </w:p>
    <w:p w:rsidR="0043132B" w:rsidRDefault="0043132B" w:rsidP="0043132B">
      <w:pPr>
        <w:spacing w:line="240" w:lineRule="auto"/>
        <w:ind w:left="1440"/>
        <w:rPr>
          <w:rFonts w:ascii="CG Omega" w:hAnsi="CG Omega"/>
          <w:i/>
          <w:szCs w:val="24"/>
        </w:rPr>
      </w:pPr>
      <w:r w:rsidRPr="0043132B">
        <w:rPr>
          <w:rFonts w:ascii="CG Omega" w:hAnsi="CG Omega"/>
          <w:b/>
        </w:rPr>
        <w:t>Romans 10:11–12, NASB95</w:t>
      </w:r>
      <w:r w:rsidRPr="0043132B">
        <w:rPr>
          <w:rFonts w:ascii="CG Omega" w:hAnsi="CG Omega"/>
          <w:i/>
        </w:rPr>
        <w:t xml:space="preserve"> -</w:t>
      </w:r>
      <w:r w:rsidRPr="0043132B">
        <w:rPr>
          <w:rFonts w:ascii="CG Omega" w:hAnsi="CG Omega"/>
          <w:i/>
          <w:vertAlign w:val="superscript"/>
        </w:rPr>
        <w:t xml:space="preserve"> 11</w:t>
      </w:r>
      <w:r w:rsidRPr="0043132B">
        <w:rPr>
          <w:rFonts w:ascii="CG Omega" w:hAnsi="CG Omega"/>
          <w:i/>
        </w:rPr>
        <w:t xml:space="preserve"> </w:t>
      </w:r>
      <w:r w:rsidRPr="0043132B">
        <w:rPr>
          <w:rFonts w:ascii="CG Omega" w:hAnsi="CG Omega"/>
          <w:i/>
          <w:szCs w:val="24"/>
        </w:rPr>
        <w:t>For the Scripture says, “</w:t>
      </w:r>
      <w:r w:rsidRPr="0043132B">
        <w:rPr>
          <w:rFonts w:ascii="CG Omega" w:hAnsi="CG Omega"/>
          <w:i/>
          <w:smallCaps/>
          <w:szCs w:val="24"/>
          <w:u w:val="single"/>
        </w:rPr>
        <w:t>Whoever believes</w:t>
      </w:r>
      <w:r w:rsidRPr="0043132B">
        <w:rPr>
          <w:rFonts w:ascii="CG Omega" w:hAnsi="CG Omega"/>
          <w:i/>
          <w:smallCaps/>
          <w:szCs w:val="24"/>
        </w:rPr>
        <w:t xml:space="preserve"> in Him will not be</w:t>
      </w:r>
      <w:r w:rsidRPr="0043132B">
        <w:rPr>
          <w:rFonts w:ascii="CG Omega" w:hAnsi="CG Omega"/>
          <w:i/>
          <w:szCs w:val="24"/>
        </w:rPr>
        <w:t xml:space="preserve"> </w:t>
      </w:r>
      <w:r w:rsidRPr="0043132B">
        <w:rPr>
          <w:rFonts w:ascii="CG Omega" w:hAnsi="CG Omega"/>
          <w:i/>
          <w:smallCaps/>
          <w:szCs w:val="24"/>
        </w:rPr>
        <w:t>disappointed</w:t>
      </w:r>
      <w:r w:rsidRPr="0043132B">
        <w:rPr>
          <w:rFonts w:ascii="CG Omega" w:hAnsi="CG Omega"/>
          <w:i/>
          <w:szCs w:val="24"/>
        </w:rPr>
        <w:t>.”</w:t>
      </w:r>
      <w:r w:rsidRPr="0043132B">
        <w:rPr>
          <w:rFonts w:ascii="CG Omega" w:hAnsi="CG Omega"/>
          <w:i/>
        </w:rPr>
        <w:t xml:space="preserve"> </w:t>
      </w:r>
      <w:r w:rsidRPr="0043132B">
        <w:rPr>
          <w:rFonts w:ascii="CG Omega" w:hAnsi="CG Omega"/>
          <w:i/>
          <w:vertAlign w:val="superscript"/>
        </w:rPr>
        <w:t>12</w:t>
      </w:r>
      <w:r w:rsidRPr="0043132B">
        <w:rPr>
          <w:rFonts w:ascii="CG Omega" w:hAnsi="CG Omega"/>
          <w:i/>
        </w:rPr>
        <w:t xml:space="preserve"> </w:t>
      </w:r>
      <w:r w:rsidRPr="0043132B">
        <w:rPr>
          <w:rFonts w:ascii="CG Omega" w:hAnsi="CG Omega"/>
          <w:i/>
          <w:szCs w:val="24"/>
        </w:rPr>
        <w:t xml:space="preserve">For there is </w:t>
      </w:r>
      <w:r w:rsidRPr="0043132B">
        <w:rPr>
          <w:rFonts w:ascii="CG Omega" w:hAnsi="CG Omega"/>
          <w:i/>
          <w:szCs w:val="24"/>
          <w:u w:val="single"/>
        </w:rPr>
        <w:t xml:space="preserve">no distinction between Jew and Greek; for the same </w:t>
      </w:r>
      <w:r w:rsidRPr="0043132B">
        <w:rPr>
          <w:rFonts w:ascii="CG Omega" w:hAnsi="CG Omega"/>
          <w:i/>
          <w:iCs/>
          <w:szCs w:val="24"/>
          <w:u w:val="single"/>
        </w:rPr>
        <w:t>Lord</w:t>
      </w:r>
      <w:r w:rsidRPr="0043132B">
        <w:rPr>
          <w:rFonts w:ascii="CG Omega" w:hAnsi="CG Omega"/>
          <w:i/>
          <w:szCs w:val="24"/>
          <w:u w:val="single"/>
        </w:rPr>
        <w:t xml:space="preserve"> is Lord of all</w:t>
      </w:r>
      <w:r w:rsidRPr="0043132B">
        <w:rPr>
          <w:rFonts w:ascii="CG Omega" w:hAnsi="CG Omega"/>
          <w:i/>
          <w:szCs w:val="24"/>
        </w:rPr>
        <w:t>, abounding in riches for al</w:t>
      </w:r>
      <w:r>
        <w:rPr>
          <w:rFonts w:ascii="CG Omega" w:hAnsi="CG Omega"/>
          <w:i/>
          <w:szCs w:val="24"/>
        </w:rPr>
        <w:t>l who call on Him….</w:t>
      </w:r>
    </w:p>
    <w:p w:rsidR="0043132B" w:rsidRDefault="0043132B" w:rsidP="0043132B">
      <w:pPr>
        <w:spacing w:after="100" w:line="240" w:lineRule="auto"/>
        <w:ind w:left="720"/>
        <w:rPr>
          <w:b/>
        </w:rPr>
      </w:pPr>
      <w:r>
        <w:rPr>
          <w:b/>
        </w:rPr>
        <w:t>B</w:t>
      </w:r>
      <w:r w:rsidRPr="0043132B">
        <w:rPr>
          <w:b/>
        </w:rPr>
        <w:t>.</w:t>
      </w:r>
      <w:r>
        <w:rPr>
          <w:b/>
        </w:rPr>
        <w:t xml:space="preserve"> It is Universal</w:t>
      </w:r>
    </w:p>
    <w:p w:rsidR="0043132B" w:rsidRPr="0043132B" w:rsidRDefault="0043132B" w:rsidP="0043132B">
      <w:pPr>
        <w:spacing w:line="240" w:lineRule="auto"/>
        <w:ind w:left="1440"/>
        <w:rPr>
          <w:rFonts w:ascii="CG Omega" w:eastAsia="Times New Roman" w:hAnsi="CG Omega"/>
          <w:i/>
          <w:spacing w:val="0"/>
        </w:rPr>
      </w:pPr>
      <w:r w:rsidRPr="0043132B">
        <w:rPr>
          <w:rFonts w:ascii="CG Omega" w:hAnsi="CG Omega"/>
          <w:b/>
        </w:rPr>
        <w:t xml:space="preserve">Romans 10:13, KJV 1900 </w:t>
      </w:r>
      <w:r w:rsidRPr="0043132B">
        <w:rPr>
          <w:rFonts w:ascii="CG Omega" w:hAnsi="CG Omega"/>
          <w:i/>
        </w:rPr>
        <w:t>-</w:t>
      </w:r>
      <w:r w:rsidRPr="0043132B">
        <w:rPr>
          <w:rFonts w:ascii="CG Omega" w:hAnsi="CG Omega"/>
          <w:i/>
          <w:vertAlign w:val="superscript"/>
        </w:rPr>
        <w:t xml:space="preserve"> 13</w:t>
      </w:r>
      <w:r w:rsidRPr="0043132B">
        <w:rPr>
          <w:rFonts w:ascii="CG Omega" w:hAnsi="CG Omega"/>
          <w:i/>
        </w:rPr>
        <w:t xml:space="preserve"> </w:t>
      </w:r>
      <w:r w:rsidRPr="0043132B">
        <w:rPr>
          <w:rFonts w:ascii="CG Omega" w:hAnsi="CG Omega"/>
          <w:i/>
          <w:szCs w:val="24"/>
        </w:rPr>
        <w:t xml:space="preserve">For </w:t>
      </w:r>
      <w:r w:rsidRPr="0043132B">
        <w:rPr>
          <w:rFonts w:ascii="CG Omega" w:hAnsi="CG Omega"/>
          <w:i/>
          <w:szCs w:val="24"/>
          <w:u w:val="single"/>
        </w:rPr>
        <w:t>whosoever</w:t>
      </w:r>
      <w:r w:rsidRPr="0043132B">
        <w:rPr>
          <w:rFonts w:ascii="CG Omega" w:hAnsi="CG Omega"/>
          <w:i/>
          <w:szCs w:val="24"/>
        </w:rPr>
        <w:t xml:space="preserve"> shall call upon the name of the Lord shall be saved.</w:t>
      </w:r>
      <w:r w:rsidRPr="0043132B">
        <w:rPr>
          <w:rFonts w:ascii="CG Omega" w:hAnsi="CG Omega"/>
          <w:i/>
        </w:rPr>
        <w:t xml:space="preserve"> </w:t>
      </w:r>
    </w:p>
    <w:p w:rsidR="0043132B" w:rsidRPr="0043132B" w:rsidRDefault="0043132B" w:rsidP="0043132B">
      <w:pPr>
        <w:spacing w:line="240" w:lineRule="auto"/>
        <w:ind w:left="1440"/>
      </w:pPr>
    </w:p>
    <w:p w:rsidR="0043132B" w:rsidRPr="0043132B" w:rsidRDefault="0043132B" w:rsidP="0043132B">
      <w:pPr>
        <w:pStyle w:val="ListParagraph"/>
        <w:numPr>
          <w:ilvl w:val="0"/>
          <w:numId w:val="6"/>
        </w:numPr>
        <w:spacing w:after="100" w:line="240" w:lineRule="auto"/>
        <w:ind w:left="360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The Presentation of God’s Righteousness. </w:t>
      </w:r>
    </w:p>
    <w:p w:rsidR="0043132B" w:rsidRDefault="0043132B" w:rsidP="0043132B">
      <w:pPr>
        <w:spacing w:after="100" w:line="240" w:lineRule="auto"/>
        <w:ind w:left="360"/>
        <w:rPr>
          <w:rFonts w:ascii="CG Omega" w:hAnsi="CG Omega"/>
          <w:i/>
        </w:rPr>
      </w:pPr>
      <w:r w:rsidRPr="0043132B">
        <w:rPr>
          <w:rFonts w:ascii="CG Omega" w:hAnsi="CG Omega"/>
          <w:b/>
        </w:rPr>
        <w:t>Romans 10:14–15, HCSB</w:t>
      </w:r>
      <w:r w:rsidRPr="0043132B">
        <w:rPr>
          <w:rFonts w:ascii="CG Omega" w:hAnsi="CG Omega"/>
          <w:i/>
        </w:rPr>
        <w:t xml:space="preserve"> -</w:t>
      </w:r>
      <w:r w:rsidRPr="0043132B">
        <w:rPr>
          <w:rFonts w:ascii="CG Omega" w:hAnsi="CG Omega"/>
          <w:i/>
          <w:vertAlign w:val="superscript"/>
        </w:rPr>
        <w:t xml:space="preserve"> 14</w:t>
      </w:r>
      <w:r w:rsidRPr="0043132B">
        <w:rPr>
          <w:rFonts w:ascii="CG Omega" w:hAnsi="CG Omega"/>
          <w:i/>
        </w:rPr>
        <w:t xml:space="preserve"> </w:t>
      </w:r>
      <w:r w:rsidRPr="0043132B">
        <w:rPr>
          <w:rFonts w:ascii="CG Omega" w:hAnsi="CG Omega"/>
          <w:i/>
          <w:szCs w:val="24"/>
        </w:rPr>
        <w:t xml:space="preserve">But how can they </w:t>
      </w:r>
      <w:r w:rsidRPr="0043132B">
        <w:rPr>
          <w:rFonts w:ascii="CG Omega" w:hAnsi="CG Omega"/>
          <w:i/>
          <w:u w:val="single"/>
        </w:rPr>
        <w:t>call</w:t>
      </w:r>
      <w:r>
        <w:rPr>
          <w:rFonts w:ascii="CG Omega" w:hAnsi="CG Omega"/>
          <w:i/>
        </w:rPr>
        <w:t xml:space="preserve"> </w:t>
      </w:r>
      <w:r w:rsidRPr="0043132B">
        <w:rPr>
          <w:rFonts w:ascii="CG Omega" w:hAnsi="CG Omega"/>
          <w:sz w:val="14"/>
        </w:rPr>
        <w:t xml:space="preserve">[out with their mouths] </w:t>
      </w:r>
      <w:r w:rsidRPr="0043132B">
        <w:rPr>
          <w:rFonts w:ascii="CG Omega" w:hAnsi="CG Omega"/>
          <w:i/>
        </w:rPr>
        <w:t>on</w:t>
      </w:r>
      <w:r w:rsidRPr="0043132B">
        <w:rPr>
          <w:rFonts w:ascii="CG Omega" w:hAnsi="CG Omega"/>
          <w:i/>
          <w:szCs w:val="24"/>
        </w:rPr>
        <w:t xml:space="preserve"> Him they have not </w:t>
      </w:r>
      <w:r w:rsidRPr="0043132B">
        <w:rPr>
          <w:rFonts w:ascii="CG Omega" w:hAnsi="CG Omega"/>
          <w:i/>
          <w:szCs w:val="24"/>
          <w:u w:val="single"/>
        </w:rPr>
        <w:t>believed</w:t>
      </w:r>
      <w:r w:rsidRPr="0043132B">
        <w:rPr>
          <w:rFonts w:ascii="CG Omega" w:hAnsi="CG Omega"/>
          <w:i/>
          <w:szCs w:val="24"/>
        </w:rPr>
        <w:t xml:space="preserve"> in</w:t>
      </w:r>
      <w:r>
        <w:rPr>
          <w:rFonts w:ascii="CG Omega" w:hAnsi="CG Omega"/>
          <w:i/>
          <w:szCs w:val="24"/>
        </w:rPr>
        <w:t xml:space="preserve"> </w:t>
      </w:r>
      <w:r>
        <w:rPr>
          <w:rFonts w:ascii="CG Omega" w:hAnsi="CG Omega"/>
          <w:sz w:val="14"/>
        </w:rPr>
        <w:t>[their hearts]</w:t>
      </w:r>
      <w:r w:rsidRPr="0043132B">
        <w:rPr>
          <w:rFonts w:ascii="CG Omega" w:hAnsi="CG Omega"/>
          <w:i/>
          <w:szCs w:val="24"/>
        </w:rPr>
        <w:t xml:space="preserve">? And how can they believe without </w:t>
      </w:r>
      <w:r w:rsidRPr="0043132B">
        <w:rPr>
          <w:rFonts w:ascii="CG Omega" w:hAnsi="CG Omega"/>
          <w:i/>
          <w:szCs w:val="24"/>
          <w:u w:val="single"/>
        </w:rPr>
        <w:t>hearing</w:t>
      </w:r>
      <w:r w:rsidRPr="0043132B">
        <w:rPr>
          <w:rFonts w:ascii="CG Omega" w:hAnsi="CG Omega"/>
          <w:i/>
          <w:szCs w:val="24"/>
        </w:rPr>
        <w:t xml:space="preserve"> about Him? </w:t>
      </w:r>
      <w:r w:rsidRPr="0043132B">
        <w:rPr>
          <w:rFonts w:ascii="CG Omega" w:hAnsi="CG Omega"/>
          <w:i/>
          <w:szCs w:val="24"/>
          <w:u w:val="single"/>
        </w:rPr>
        <w:t>And how can they hear without a preacher</w:t>
      </w:r>
      <w:r w:rsidRPr="0043132B">
        <w:rPr>
          <w:rFonts w:ascii="CG Omega" w:hAnsi="CG Omega"/>
          <w:i/>
          <w:szCs w:val="24"/>
        </w:rPr>
        <w:t>?</w:t>
      </w:r>
      <w:r w:rsidR="00AA5331">
        <w:rPr>
          <w:rFonts w:ascii="CG Omega" w:hAnsi="CG Omega"/>
          <w:i/>
          <w:szCs w:val="24"/>
        </w:rPr>
        <w:t xml:space="preserve"> </w:t>
      </w:r>
      <w:r w:rsidR="00AA5331">
        <w:rPr>
          <w:rFonts w:ascii="CG Omega" w:hAnsi="CG Omega"/>
          <w:sz w:val="14"/>
        </w:rPr>
        <w:t xml:space="preserve">[Gk: </w:t>
      </w:r>
      <w:r w:rsidR="00AA5331" w:rsidRPr="00AA5331">
        <w:rPr>
          <w:rFonts w:ascii="Galatia SIL" w:hAnsi="Galatia SIL" w:cs="Calibri"/>
          <w:sz w:val="14"/>
        </w:rPr>
        <w:t>κηρύσσω</w:t>
      </w:r>
      <w:r w:rsidR="00AA5331">
        <w:rPr>
          <w:rFonts w:ascii="CG Omega" w:hAnsi="CG Omega"/>
          <w:sz w:val="16"/>
        </w:rPr>
        <w:t xml:space="preserve"> (</w:t>
      </w:r>
      <w:r w:rsidR="00AA5331">
        <w:rPr>
          <w:rFonts w:ascii="CG Omega" w:hAnsi="CG Omega"/>
          <w:i/>
          <w:sz w:val="16"/>
        </w:rPr>
        <w:t>kė</w:t>
      </w:r>
      <w:r w:rsidR="00AA5331" w:rsidRPr="00AA5331">
        <w:rPr>
          <w:rFonts w:ascii="CG Omega" w:hAnsi="CG Omega"/>
          <w:i/>
          <w:sz w:val="16"/>
        </w:rPr>
        <w:t>-ROO-so</w:t>
      </w:r>
      <w:r w:rsidR="00AA5331">
        <w:rPr>
          <w:rFonts w:ascii="CG Omega" w:hAnsi="CG Omega"/>
          <w:sz w:val="16"/>
        </w:rPr>
        <w:t xml:space="preserve">) lit., </w:t>
      </w:r>
      <w:r w:rsidR="00AA5331" w:rsidRPr="00AA5331">
        <w:rPr>
          <w:rFonts w:ascii="CG Omega" w:hAnsi="CG Omega"/>
          <w:i/>
          <w:sz w:val="16"/>
        </w:rPr>
        <w:t>“a harold”</w:t>
      </w:r>
      <w:r w:rsidR="00AA5331">
        <w:rPr>
          <w:rFonts w:ascii="CG Omega" w:hAnsi="CG Omega"/>
          <w:sz w:val="16"/>
        </w:rPr>
        <w:t xml:space="preserve"> who announces </w:t>
      </w:r>
      <w:r w:rsidR="00AA5331" w:rsidRPr="00AA5331">
        <w:rPr>
          <w:rFonts w:ascii="CG Omega" w:hAnsi="CG Omega"/>
          <w:i/>
          <w:sz w:val="16"/>
        </w:rPr>
        <w:t>good news</w:t>
      </w:r>
      <w:r w:rsidR="00AA5331">
        <w:rPr>
          <w:rFonts w:ascii="CG Omega" w:hAnsi="CG Omega"/>
          <w:sz w:val="16"/>
        </w:rPr>
        <w:t xml:space="preserve"> on behalf of a King; typically understood as a forerunner of a king returning from war; the </w:t>
      </w:r>
      <w:r w:rsidR="00AA5331" w:rsidRPr="00AA5331">
        <w:rPr>
          <w:rFonts w:ascii="CG Omega" w:hAnsi="CG Omega"/>
          <w:i/>
          <w:sz w:val="16"/>
        </w:rPr>
        <w:t>harold</w:t>
      </w:r>
      <w:r w:rsidR="00AA5331">
        <w:rPr>
          <w:rFonts w:ascii="CG Omega" w:hAnsi="CG Omega"/>
          <w:sz w:val="16"/>
        </w:rPr>
        <w:t xml:space="preserve"> would run to the city with the good news that their army had won and that the king was about to return.]</w:t>
      </w:r>
      <w:r w:rsidRPr="0043132B">
        <w:rPr>
          <w:rFonts w:ascii="CG Omega" w:hAnsi="CG Omega"/>
          <w:i/>
          <w:szCs w:val="24"/>
        </w:rPr>
        <w:t xml:space="preserve"> </w:t>
      </w:r>
      <w:r w:rsidRPr="0043132B">
        <w:rPr>
          <w:rFonts w:ascii="CG Omega" w:hAnsi="CG Omega"/>
          <w:i/>
          <w:vertAlign w:val="superscript"/>
        </w:rPr>
        <w:t>15</w:t>
      </w:r>
      <w:r w:rsidRPr="0043132B">
        <w:rPr>
          <w:rFonts w:ascii="CG Omega" w:hAnsi="CG Omega"/>
          <w:i/>
        </w:rPr>
        <w:t xml:space="preserve"> </w:t>
      </w:r>
      <w:r w:rsidRPr="0043132B">
        <w:rPr>
          <w:rFonts w:ascii="CG Omega" w:hAnsi="CG Omega"/>
          <w:i/>
          <w:szCs w:val="24"/>
          <w:u w:val="single"/>
        </w:rPr>
        <w:t>And how can they preach unless they are sent</w:t>
      </w:r>
      <w:r w:rsidRPr="0043132B">
        <w:rPr>
          <w:rFonts w:ascii="CG Omega" w:hAnsi="CG Omega"/>
          <w:i/>
          <w:szCs w:val="24"/>
        </w:rPr>
        <w:t xml:space="preserve">? As it is written: </w:t>
      </w:r>
      <w:r w:rsidRPr="0043132B">
        <w:rPr>
          <w:rFonts w:ascii="CG Omega" w:hAnsi="CG Omega"/>
          <w:b/>
          <w:bCs/>
          <w:i/>
          <w:szCs w:val="24"/>
        </w:rPr>
        <w:t>How beautiful</w:t>
      </w:r>
      <w:r w:rsidRPr="0043132B">
        <w:rPr>
          <w:rFonts w:ascii="CG Omega" w:hAnsi="CG Omega"/>
          <w:i/>
          <w:szCs w:val="24"/>
        </w:rPr>
        <w:t xml:space="preserve"> </w:t>
      </w:r>
      <w:r w:rsidRPr="0043132B">
        <w:rPr>
          <w:rFonts w:ascii="CG Omega" w:hAnsi="CG Omega"/>
          <w:b/>
          <w:bCs/>
          <w:i/>
          <w:szCs w:val="24"/>
        </w:rPr>
        <w:t>are the feet of those</w:t>
      </w:r>
      <w:r w:rsidRPr="0043132B">
        <w:rPr>
          <w:rFonts w:ascii="CG Omega" w:hAnsi="CG Omega"/>
          <w:i/>
          <w:szCs w:val="24"/>
        </w:rPr>
        <w:t xml:space="preserve"> </w:t>
      </w:r>
      <w:r w:rsidRPr="0043132B">
        <w:rPr>
          <w:rFonts w:ascii="CG Omega" w:hAnsi="CG Omega"/>
          <w:b/>
          <w:bCs/>
          <w:i/>
          <w:szCs w:val="24"/>
        </w:rPr>
        <w:t>who announce the gospel of good things!</w:t>
      </w:r>
      <w:r w:rsidRPr="0043132B">
        <w:rPr>
          <w:rFonts w:ascii="CG Omega" w:hAnsi="CG Omega"/>
          <w:i/>
        </w:rPr>
        <w:t xml:space="preserve"> </w:t>
      </w:r>
    </w:p>
    <w:p w:rsidR="00AA5331" w:rsidRPr="00AA5331" w:rsidRDefault="00AA5331" w:rsidP="00AA5331">
      <w:pPr>
        <w:spacing w:after="100" w:line="240" w:lineRule="auto"/>
        <w:ind w:left="720"/>
        <w:rPr>
          <w:b/>
          <w:sz w:val="20"/>
        </w:rPr>
      </w:pPr>
      <w:r w:rsidRPr="00AA5331">
        <w:rPr>
          <w:b/>
          <w:sz w:val="20"/>
        </w:rPr>
        <w:t xml:space="preserve">A. </w:t>
      </w:r>
      <w:r w:rsidR="00A53397">
        <w:rPr>
          <w:b/>
          <w:sz w:val="20"/>
        </w:rPr>
        <w:t xml:space="preserve"> </w:t>
      </w:r>
      <w:r w:rsidRPr="00AA5331">
        <w:rPr>
          <w:b/>
          <w:sz w:val="20"/>
        </w:rPr>
        <w:t xml:space="preserve">A sinner </w:t>
      </w:r>
      <w:r w:rsidR="000E1AFE">
        <w:rPr>
          <w:b/>
          <w:sz w:val="20"/>
        </w:rPr>
        <w:t xml:space="preserve">must </w:t>
      </w:r>
      <w:r w:rsidRPr="00AA5331">
        <w:rPr>
          <w:b/>
          <w:sz w:val="20"/>
          <w:u w:val="single"/>
        </w:rPr>
        <w:t>call</w:t>
      </w:r>
      <w:r w:rsidRPr="00AA5331">
        <w:rPr>
          <w:b/>
          <w:sz w:val="20"/>
        </w:rPr>
        <w:t xml:space="preserve"> on the Lord to be saved.</w:t>
      </w:r>
    </w:p>
    <w:p w:rsidR="00AA5331" w:rsidRPr="00AA5331" w:rsidRDefault="00AA5331" w:rsidP="00AA5331">
      <w:pPr>
        <w:spacing w:after="100" w:line="240" w:lineRule="auto"/>
        <w:ind w:left="720"/>
        <w:rPr>
          <w:b/>
          <w:sz w:val="20"/>
        </w:rPr>
      </w:pPr>
      <w:r w:rsidRPr="00AA5331">
        <w:rPr>
          <w:b/>
          <w:sz w:val="20"/>
        </w:rPr>
        <w:t>B.</w:t>
      </w:r>
      <w:r w:rsidR="00A53397">
        <w:rPr>
          <w:b/>
          <w:sz w:val="20"/>
        </w:rPr>
        <w:t xml:space="preserve"> </w:t>
      </w:r>
      <w:r w:rsidRPr="00AA5331">
        <w:rPr>
          <w:b/>
          <w:sz w:val="20"/>
        </w:rPr>
        <w:t xml:space="preserve"> A sinner must </w:t>
      </w:r>
      <w:r w:rsidRPr="00AA5331">
        <w:rPr>
          <w:b/>
          <w:sz w:val="20"/>
          <w:u w:val="single"/>
        </w:rPr>
        <w:t>believe</w:t>
      </w:r>
      <w:r w:rsidRPr="00AA5331">
        <w:rPr>
          <w:b/>
          <w:sz w:val="20"/>
        </w:rPr>
        <w:t xml:space="preserve"> in order to call.</w:t>
      </w:r>
    </w:p>
    <w:p w:rsidR="00AA5331" w:rsidRPr="00AA5331" w:rsidRDefault="00AA5331" w:rsidP="00AA5331">
      <w:pPr>
        <w:spacing w:after="100" w:line="240" w:lineRule="auto"/>
        <w:ind w:left="720"/>
        <w:rPr>
          <w:b/>
          <w:sz w:val="20"/>
        </w:rPr>
      </w:pPr>
      <w:r w:rsidRPr="00AA5331">
        <w:rPr>
          <w:b/>
          <w:sz w:val="20"/>
        </w:rPr>
        <w:t xml:space="preserve">C. </w:t>
      </w:r>
      <w:r w:rsidR="00A53397">
        <w:rPr>
          <w:b/>
          <w:sz w:val="20"/>
        </w:rPr>
        <w:t xml:space="preserve"> </w:t>
      </w:r>
      <w:r w:rsidRPr="00AA5331">
        <w:rPr>
          <w:b/>
          <w:sz w:val="20"/>
        </w:rPr>
        <w:t xml:space="preserve">A sinner must </w:t>
      </w:r>
      <w:r w:rsidRPr="00AA5331">
        <w:rPr>
          <w:b/>
          <w:sz w:val="20"/>
          <w:u w:val="single"/>
        </w:rPr>
        <w:t>hear</w:t>
      </w:r>
      <w:r w:rsidRPr="00AA5331">
        <w:rPr>
          <w:b/>
          <w:sz w:val="20"/>
        </w:rPr>
        <w:t xml:space="preserve"> before they can believe.</w:t>
      </w:r>
    </w:p>
    <w:p w:rsidR="000E1AFE" w:rsidRDefault="00AA5331" w:rsidP="000E1AFE">
      <w:pPr>
        <w:spacing w:after="100" w:line="240" w:lineRule="auto"/>
        <w:ind w:left="990" w:hanging="270"/>
        <w:rPr>
          <w:b/>
          <w:sz w:val="20"/>
        </w:rPr>
      </w:pPr>
      <w:r w:rsidRPr="00AA5331">
        <w:rPr>
          <w:b/>
          <w:sz w:val="20"/>
        </w:rPr>
        <w:t xml:space="preserve">D. </w:t>
      </w:r>
      <w:r w:rsidR="00A53397">
        <w:rPr>
          <w:b/>
          <w:sz w:val="20"/>
        </w:rPr>
        <w:t xml:space="preserve"> </w:t>
      </w:r>
      <w:r w:rsidR="000E1AFE">
        <w:rPr>
          <w:b/>
          <w:sz w:val="20"/>
        </w:rPr>
        <w:t xml:space="preserve">A sinner can’t hear unless someone </w:t>
      </w:r>
      <w:r w:rsidR="000E1AFE" w:rsidRPr="000E1AFE">
        <w:rPr>
          <w:b/>
          <w:sz w:val="20"/>
          <w:u w:val="single"/>
        </w:rPr>
        <w:t>tells</w:t>
      </w:r>
      <w:r w:rsidR="000E1AFE">
        <w:rPr>
          <w:b/>
          <w:sz w:val="20"/>
        </w:rPr>
        <w:t xml:space="preserve"> them.  </w:t>
      </w:r>
    </w:p>
    <w:p w:rsidR="000E1AFE" w:rsidRPr="000E1AFE" w:rsidRDefault="000E1AFE" w:rsidP="000E1AFE">
      <w:pPr>
        <w:spacing w:after="0" w:line="240" w:lineRule="auto"/>
        <w:jc w:val="center"/>
        <w:rPr>
          <w:i/>
          <w:sz w:val="20"/>
        </w:rPr>
      </w:pPr>
      <w:r w:rsidRPr="000E1AFE">
        <w:rPr>
          <w:i/>
          <w:sz w:val="20"/>
        </w:rPr>
        <w:t>“</w:t>
      </w:r>
      <w:r w:rsidR="00AA5331" w:rsidRPr="000E1AFE">
        <w:rPr>
          <w:i/>
          <w:sz w:val="20"/>
        </w:rPr>
        <w:t xml:space="preserve">A preacher—sent from God—must </w:t>
      </w:r>
      <w:r w:rsidR="00AA5331" w:rsidRPr="000E1AFE">
        <w:rPr>
          <w:i/>
          <w:sz w:val="20"/>
          <w:u w:val="single"/>
        </w:rPr>
        <w:t>share</w:t>
      </w:r>
    </w:p>
    <w:p w:rsidR="00AA5331" w:rsidRPr="000E1AFE" w:rsidRDefault="000E1AFE" w:rsidP="000E1AFE">
      <w:pPr>
        <w:spacing w:after="100" w:line="240" w:lineRule="auto"/>
        <w:jc w:val="center"/>
        <w:rPr>
          <w:i/>
          <w:sz w:val="20"/>
        </w:rPr>
      </w:pPr>
      <w:r w:rsidRPr="000E1AFE">
        <w:rPr>
          <w:i/>
          <w:sz w:val="20"/>
        </w:rPr>
        <w:t>before they can be saved (ie., hear, believe and call)</w:t>
      </w:r>
      <w:r w:rsidR="00AA5331" w:rsidRPr="000E1AFE">
        <w:rPr>
          <w:i/>
          <w:sz w:val="20"/>
        </w:rPr>
        <w:t>.</w:t>
      </w:r>
      <w:r w:rsidRPr="000E1AFE">
        <w:rPr>
          <w:i/>
          <w:sz w:val="20"/>
        </w:rPr>
        <w:t>”</w:t>
      </w:r>
    </w:p>
    <w:p w:rsidR="0043132B" w:rsidRPr="0043132B" w:rsidRDefault="00A53397" w:rsidP="0043132B">
      <w:pPr>
        <w:pStyle w:val="ListParagraph"/>
        <w:spacing w:after="0" w:line="240" w:lineRule="auto"/>
        <w:ind w:left="540"/>
      </w:pPr>
      <w:r w:rsidRPr="000F2E80">
        <w:rPr>
          <w:noProof/>
          <w:color w:val="A6A6A6" w:themeColor="background1" w:themeShade="A6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FF3EF" wp14:editId="3EADDD6F">
                <wp:simplePos x="0" y="0"/>
                <wp:positionH relativeFrom="column">
                  <wp:posOffset>28463</wp:posOffset>
                </wp:positionH>
                <wp:positionV relativeFrom="paragraph">
                  <wp:posOffset>132116</wp:posOffset>
                </wp:positionV>
                <wp:extent cx="4413250" cy="900057"/>
                <wp:effectExtent l="0" t="0" r="25400" b="1460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0" cy="9000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8D5E87" id="AutoShape 6" o:spid="_x0000_s1026" style="position:absolute;margin-left:2.25pt;margin-top:10.4pt;width:347.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" filled="f" strokecolor="#76923c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647"/>
      </w:tblGrid>
      <w:tr w:rsidR="00A53397" w:rsidTr="004F0F30">
        <w:trPr>
          <w:trHeight w:val="953"/>
        </w:trPr>
        <w:tc>
          <w:tcPr>
            <w:tcW w:w="1345" w:type="dxa"/>
          </w:tcPr>
          <w:p w:rsidR="00A53397" w:rsidRDefault="004F0F30" w:rsidP="00410C59">
            <w:pPr>
              <w:rPr>
                <w:rFonts w:ascii="Californian FB" w:hAnsi="Californian FB"/>
                <w:color w:val="A6A6A6" w:themeColor="background1" w:themeShade="A6"/>
              </w:rPr>
            </w:pPr>
            <w:r w:rsidRPr="00410C59">
              <w:rPr>
                <w:rFonts w:ascii="Tahoma" w:hAnsi="Tahoma" w:cs="Tahoma"/>
                <w:b/>
                <w:noProof/>
                <w:color w:val="000000"/>
                <w:sz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89535</wp:posOffset>
                  </wp:positionH>
                  <wp:positionV relativeFrom="margin">
                    <wp:posOffset>73891</wp:posOffset>
                  </wp:positionV>
                  <wp:extent cx="626110" cy="516890"/>
                  <wp:effectExtent l="0" t="0" r="2540" b="0"/>
                  <wp:wrapSquare wrapText="bothSides"/>
                  <wp:docPr id="3" name="Picture 3" descr="The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47" w:type="dxa"/>
          </w:tcPr>
          <w:p w:rsidR="00A53397" w:rsidRDefault="007E5682" w:rsidP="007E5682">
            <w:pPr>
              <w:spacing w:after="0" w:line="240" w:lineRule="auto"/>
              <w:jc w:val="center"/>
              <w:rPr>
                <w:rFonts w:ascii="Californian FB" w:hAnsi="Californian FB"/>
                <w:color w:val="A6A6A6" w:themeColor="background1" w:themeShade="A6"/>
              </w:rPr>
            </w:pPr>
            <w:r>
              <w:rPr>
                <w:rFonts w:ascii="Tahoma" w:hAnsi="Tahoma" w:cs="Tahoma"/>
                <w:b/>
                <w:i/>
                <w:sz w:val="26"/>
              </w:rPr>
              <w:t xml:space="preserve">A person is saved when they place their </w:t>
            </w:r>
            <w:r w:rsidR="00A53397" w:rsidRPr="00A53397">
              <w:rPr>
                <w:rFonts w:ascii="Tahoma" w:hAnsi="Tahoma" w:cs="Tahoma"/>
                <w:b/>
                <w:i/>
                <w:sz w:val="26"/>
              </w:rPr>
              <w:t xml:space="preserve">faith in Jesus Christ.  </w:t>
            </w:r>
            <w:r>
              <w:rPr>
                <w:rFonts w:ascii="Tahoma" w:hAnsi="Tahoma" w:cs="Tahoma"/>
                <w:b/>
                <w:i/>
                <w:sz w:val="26"/>
              </w:rPr>
              <w:t>This ‘f</w:t>
            </w:r>
            <w:r w:rsidR="00A53397" w:rsidRPr="00A53397">
              <w:rPr>
                <w:rFonts w:ascii="Tahoma" w:hAnsi="Tahoma" w:cs="Tahoma"/>
                <w:b/>
                <w:i/>
                <w:sz w:val="26"/>
              </w:rPr>
              <w:t>aith</w:t>
            </w:r>
            <w:r>
              <w:rPr>
                <w:rFonts w:ascii="Tahoma" w:hAnsi="Tahoma" w:cs="Tahoma"/>
                <w:b/>
                <w:i/>
                <w:sz w:val="26"/>
              </w:rPr>
              <w:t>’</w:t>
            </w:r>
            <w:r w:rsidR="00A53397" w:rsidRPr="00A53397">
              <w:rPr>
                <w:rFonts w:ascii="Tahoma" w:hAnsi="Tahoma" w:cs="Tahoma"/>
                <w:b/>
                <w:i/>
                <w:sz w:val="26"/>
              </w:rPr>
              <w:t xml:space="preserve"> come from hearing but unbelievi</w:t>
            </w:r>
            <w:r>
              <w:rPr>
                <w:rFonts w:ascii="Tahoma" w:hAnsi="Tahoma" w:cs="Tahoma"/>
                <w:b/>
                <w:i/>
                <w:sz w:val="26"/>
              </w:rPr>
              <w:t>ng sinners cannot hear unless Christians</w:t>
            </w:r>
            <w:r w:rsidR="00A53397" w:rsidRPr="00A53397">
              <w:rPr>
                <w:rFonts w:ascii="Tahoma" w:hAnsi="Tahoma" w:cs="Tahoma"/>
                <w:b/>
                <w:i/>
                <w:sz w:val="26"/>
              </w:rPr>
              <w:t xml:space="preserve"> tell them.  </w:t>
            </w:r>
          </w:p>
        </w:tc>
      </w:tr>
    </w:tbl>
    <w:p w:rsidR="00A53397" w:rsidRDefault="00A53397" w:rsidP="00A53397">
      <w:pPr>
        <w:spacing w:after="0"/>
        <w:rPr>
          <w:rFonts w:ascii="Californian FB" w:hAnsi="Californian FB"/>
          <w:color w:val="A6A6A6" w:themeColor="background1" w:themeShade="A6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92"/>
      </w:tblGrid>
      <w:tr w:rsidR="00A53397" w:rsidTr="00A53397"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A53397" w:rsidRPr="00A53397" w:rsidRDefault="00A53397" w:rsidP="00A53397">
            <w:pPr>
              <w:spacing w:before="20" w:after="20" w:line="240" w:lineRule="auto"/>
              <w:rPr>
                <w:b/>
              </w:rPr>
            </w:pPr>
            <w:r w:rsidRPr="00A53397">
              <w:rPr>
                <w:b/>
              </w:rPr>
              <w:t>Life Application Section</w:t>
            </w:r>
          </w:p>
        </w:tc>
      </w:tr>
    </w:tbl>
    <w:p w:rsidR="00A53397" w:rsidRPr="000E1AFE" w:rsidRDefault="00A53397" w:rsidP="000E1AFE">
      <w:pPr>
        <w:spacing w:after="0"/>
        <w:jc w:val="center"/>
        <w:rPr>
          <w:rFonts w:ascii="Californian FB" w:hAnsi="Californian FB"/>
          <w:b/>
          <w:i/>
          <w:color w:val="A6A6A6" w:themeColor="background1" w:themeShade="A6"/>
        </w:rPr>
      </w:pPr>
    </w:p>
    <w:p w:rsidR="000E1AFE" w:rsidRPr="000E1AFE" w:rsidRDefault="000E1AFE" w:rsidP="007E5682">
      <w:pPr>
        <w:widowControl w:val="0"/>
        <w:tabs>
          <w:tab w:val="left" w:pos="-1440"/>
        </w:tabs>
        <w:jc w:val="center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Why should we</w:t>
      </w:r>
      <w:r w:rsidRPr="000E1AFE">
        <w:rPr>
          <w:rFonts w:cs="Arial"/>
          <w:b/>
          <w:i/>
          <w:sz w:val="24"/>
        </w:rPr>
        <w:t xml:space="preserve"> tell other</w:t>
      </w:r>
      <w:r w:rsidR="007E5682">
        <w:rPr>
          <w:rFonts w:cs="Arial"/>
          <w:b/>
          <w:i/>
          <w:sz w:val="24"/>
        </w:rPr>
        <w:t>s</w:t>
      </w:r>
      <w:r w:rsidRPr="000E1AFE">
        <w:rPr>
          <w:rFonts w:cs="Arial"/>
          <w:b/>
          <w:i/>
          <w:sz w:val="24"/>
        </w:rPr>
        <w:t xml:space="preserve"> about Jesus?</w:t>
      </w:r>
    </w:p>
    <w:p w:rsidR="000E1AFE" w:rsidRPr="007E5682" w:rsidRDefault="000E1AFE" w:rsidP="007E5682">
      <w:pPr>
        <w:widowControl w:val="0"/>
        <w:tabs>
          <w:tab w:val="left" w:pos="-1440"/>
        </w:tabs>
        <w:ind w:left="540" w:hanging="270"/>
        <w:rPr>
          <w:rFonts w:cs="Arial"/>
          <w:sz w:val="24"/>
        </w:rPr>
      </w:pPr>
      <w:r w:rsidRPr="007E5682">
        <w:rPr>
          <w:rFonts w:cs="Arial"/>
          <w:sz w:val="24"/>
        </w:rPr>
        <w:t>1. It is the only way people will come to know Christ.</w:t>
      </w:r>
    </w:p>
    <w:p w:rsidR="000E1AFE" w:rsidRPr="007E5682" w:rsidRDefault="000E1AFE" w:rsidP="007E5682">
      <w:pPr>
        <w:widowControl w:val="0"/>
        <w:tabs>
          <w:tab w:val="left" w:pos="-1440"/>
        </w:tabs>
        <w:ind w:left="540" w:hanging="270"/>
        <w:rPr>
          <w:rFonts w:cs="Arial"/>
          <w:sz w:val="24"/>
        </w:rPr>
      </w:pPr>
      <w:r w:rsidRPr="007E5682">
        <w:rPr>
          <w:rFonts w:cs="Arial"/>
          <w:sz w:val="24"/>
        </w:rPr>
        <w:t>2. We want to see the benefits of a life with Christ passed on to others.</w:t>
      </w:r>
    </w:p>
    <w:p w:rsidR="000E1AFE" w:rsidRPr="007E5682" w:rsidRDefault="000E1AFE" w:rsidP="007E5682">
      <w:pPr>
        <w:widowControl w:val="0"/>
        <w:tabs>
          <w:tab w:val="left" w:pos="-1440"/>
        </w:tabs>
        <w:ind w:left="540" w:hanging="270"/>
        <w:rPr>
          <w:rFonts w:cs="Arial"/>
          <w:sz w:val="24"/>
        </w:rPr>
      </w:pPr>
      <w:r w:rsidRPr="007E5682">
        <w:rPr>
          <w:rFonts w:cs="Arial"/>
          <w:sz w:val="24"/>
        </w:rPr>
        <w:t>3. By sharing our faith, we grow and mature.</w:t>
      </w:r>
    </w:p>
    <w:p w:rsidR="000E1AFE" w:rsidRPr="007E5682" w:rsidRDefault="000E1AFE" w:rsidP="007E5682">
      <w:pPr>
        <w:widowControl w:val="0"/>
        <w:tabs>
          <w:tab w:val="left" w:pos="-1440"/>
        </w:tabs>
        <w:ind w:left="540" w:hanging="270"/>
        <w:rPr>
          <w:rFonts w:cs="Arial"/>
          <w:sz w:val="24"/>
        </w:rPr>
      </w:pPr>
      <w:r w:rsidRPr="007E5682">
        <w:rPr>
          <w:rFonts w:cs="Arial"/>
          <w:sz w:val="24"/>
        </w:rPr>
        <w:t>4. God commanded it.</w:t>
      </w:r>
    </w:p>
    <w:p w:rsidR="000E1AFE" w:rsidRPr="000E1AFE" w:rsidRDefault="000E1AFE" w:rsidP="000E1AFE">
      <w:pPr>
        <w:keepNext/>
        <w:framePr w:dropCap="drop" w:lines="2" w:wrap="around" w:vAnchor="text" w:hAnchor="text"/>
        <w:spacing w:after="0" w:line="545" w:lineRule="exact"/>
        <w:textAlignment w:val="baseline"/>
        <w:rPr>
          <w:rFonts w:ascii="Californian FB" w:hAnsi="Californian FB" w:cs="Tahoma"/>
          <w:position w:val="8"/>
          <w:sz w:val="49"/>
          <w:szCs w:val="24"/>
        </w:rPr>
      </w:pPr>
      <w:r w:rsidRPr="000E1AFE">
        <w:rPr>
          <w:rFonts w:ascii="Californian FB" w:hAnsi="Californian FB" w:cs="Tahoma"/>
          <w:position w:val="8"/>
          <w:sz w:val="49"/>
          <w:szCs w:val="24"/>
        </w:rPr>
        <w:t>J</w:t>
      </w:r>
    </w:p>
    <w:p w:rsidR="000E1AFE" w:rsidRPr="000E1AFE" w:rsidRDefault="000E1AFE" w:rsidP="000E1AFE">
      <w:pPr>
        <w:spacing w:line="240" w:lineRule="auto"/>
        <w:rPr>
          <w:rFonts w:ascii="Californian FB" w:hAnsi="Californian FB" w:cs="Tahoma"/>
          <w:sz w:val="24"/>
          <w:szCs w:val="24"/>
        </w:rPr>
      </w:pPr>
      <w:r w:rsidRPr="000E1AFE">
        <w:rPr>
          <w:rFonts w:ascii="Californian FB" w:hAnsi="Californian FB" w:cs="Tahoma"/>
          <w:sz w:val="24"/>
          <w:szCs w:val="24"/>
        </w:rPr>
        <w:t xml:space="preserve">esus, in His last command, said that we are to be witnesses unto Him. He died to purchase eternal life for all who would trust in Him, and we must share the </w:t>
      </w:r>
      <w:r w:rsidRPr="000E1AFE">
        <w:rPr>
          <w:rFonts w:ascii="Californian FB" w:hAnsi="Californian FB" w:cs="Tahoma"/>
          <w:i/>
          <w:sz w:val="24"/>
          <w:szCs w:val="24"/>
        </w:rPr>
        <w:t>Light of Life.</w:t>
      </w:r>
      <w:r w:rsidRPr="000E1AFE">
        <w:rPr>
          <w:rFonts w:ascii="Californian FB" w:hAnsi="Californian FB" w:cs="Tahoma"/>
          <w:sz w:val="24"/>
          <w:szCs w:val="24"/>
        </w:rPr>
        <w:t xml:space="preserve"> Oh, if we could but see a friend, a loved one, an acquaintance, a business partner, five minutes after their death, we would surely lament if we had no</w:t>
      </w:r>
      <w:r>
        <w:rPr>
          <w:rFonts w:ascii="Californian FB" w:hAnsi="Californian FB" w:cs="Tahoma"/>
          <w:sz w:val="24"/>
          <w:szCs w:val="24"/>
        </w:rPr>
        <w:t>t told them of the Jesus</w:t>
      </w:r>
      <w:r w:rsidRPr="000E1AFE">
        <w:rPr>
          <w:rFonts w:ascii="Californian FB" w:hAnsi="Californian FB" w:cs="Tahoma"/>
          <w:sz w:val="24"/>
          <w:szCs w:val="24"/>
        </w:rPr>
        <w:t xml:space="preserve">.  </w:t>
      </w:r>
    </w:p>
    <w:p w:rsidR="00A53397" w:rsidRPr="000E1AFE" w:rsidRDefault="000E1AFE" w:rsidP="000E1AFE">
      <w:pPr>
        <w:spacing w:after="0"/>
        <w:ind w:left="3600" w:firstLine="720"/>
        <w:rPr>
          <w:rFonts w:ascii="Californian FB" w:hAnsi="Californian FB"/>
          <w:color w:val="A6A6A6" w:themeColor="background1" w:themeShade="A6"/>
        </w:rPr>
      </w:pPr>
      <w:r w:rsidRPr="000E1AFE">
        <w:rPr>
          <w:rFonts w:ascii="Californian FB" w:hAnsi="Californian FB" w:cs="Tahoma"/>
          <w:sz w:val="16"/>
          <w:szCs w:val="24"/>
        </w:rPr>
        <w:t>– Dr. D. James Kennedy</w:t>
      </w:r>
    </w:p>
    <w:sectPr w:rsidR="00A53397" w:rsidRPr="000E1AFE" w:rsidSect="00ED2DC1">
      <w:pgSz w:w="15840" w:h="12240" w:orient="landscape"/>
      <w:pgMar w:top="288" w:right="288" w:bottom="288" w:left="288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FE" w:rsidRDefault="00AB37FE" w:rsidP="00F05FF7">
      <w:pPr>
        <w:spacing w:after="0" w:line="240" w:lineRule="auto"/>
      </w:pPr>
      <w:r>
        <w:separator/>
      </w:r>
    </w:p>
  </w:endnote>
  <w:endnote w:type="continuationSeparator" w:id="0">
    <w:p w:rsidR="00AB37FE" w:rsidRDefault="00AB37FE" w:rsidP="00F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tia SIL"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FE" w:rsidRDefault="00AB37FE" w:rsidP="00F05FF7">
      <w:pPr>
        <w:spacing w:after="0" w:line="240" w:lineRule="auto"/>
      </w:pPr>
      <w:r>
        <w:separator/>
      </w:r>
    </w:p>
  </w:footnote>
  <w:footnote w:type="continuationSeparator" w:id="0">
    <w:p w:rsidR="00AB37FE" w:rsidRDefault="00AB37FE" w:rsidP="00F0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461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5069E"/>
    <w:multiLevelType w:val="hybridMultilevel"/>
    <w:tmpl w:val="0F72D5B6"/>
    <w:lvl w:ilvl="0" w:tplc="C472EA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C2190"/>
    <w:multiLevelType w:val="hybridMultilevel"/>
    <w:tmpl w:val="4EBC104A"/>
    <w:lvl w:ilvl="0" w:tplc="DE0AD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1561"/>
    <w:multiLevelType w:val="hybridMultilevel"/>
    <w:tmpl w:val="E78A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59EC"/>
    <w:multiLevelType w:val="hybridMultilevel"/>
    <w:tmpl w:val="D38AECD0"/>
    <w:lvl w:ilvl="0" w:tplc="47EC8D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3263D7"/>
    <w:multiLevelType w:val="hybridMultilevel"/>
    <w:tmpl w:val="AFFE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3056D"/>
    <w:multiLevelType w:val="hybridMultilevel"/>
    <w:tmpl w:val="C42437BA"/>
    <w:lvl w:ilvl="0" w:tplc="FC38863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D91022E"/>
    <w:multiLevelType w:val="hybridMultilevel"/>
    <w:tmpl w:val="491C4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1"/>
    <w:rsid w:val="00024240"/>
    <w:rsid w:val="0003771D"/>
    <w:rsid w:val="0004073A"/>
    <w:rsid w:val="0005664F"/>
    <w:rsid w:val="000C0ED9"/>
    <w:rsid w:val="000C3456"/>
    <w:rsid w:val="000D4138"/>
    <w:rsid w:val="000E1AFE"/>
    <w:rsid w:val="000F2E80"/>
    <w:rsid w:val="000F59B8"/>
    <w:rsid w:val="001112B2"/>
    <w:rsid w:val="001B76C3"/>
    <w:rsid w:val="001B7AF9"/>
    <w:rsid w:val="001E4731"/>
    <w:rsid w:val="00231513"/>
    <w:rsid w:val="00287A13"/>
    <w:rsid w:val="00292463"/>
    <w:rsid w:val="00315A4D"/>
    <w:rsid w:val="00367EF4"/>
    <w:rsid w:val="003A1A0D"/>
    <w:rsid w:val="003E0A1D"/>
    <w:rsid w:val="003F7640"/>
    <w:rsid w:val="0040238D"/>
    <w:rsid w:val="00410C59"/>
    <w:rsid w:val="00411CF6"/>
    <w:rsid w:val="0043132B"/>
    <w:rsid w:val="004861E9"/>
    <w:rsid w:val="004D372C"/>
    <w:rsid w:val="004F0F30"/>
    <w:rsid w:val="00557055"/>
    <w:rsid w:val="0057102D"/>
    <w:rsid w:val="005C275C"/>
    <w:rsid w:val="005D75D4"/>
    <w:rsid w:val="005E2D5A"/>
    <w:rsid w:val="00635799"/>
    <w:rsid w:val="006502C3"/>
    <w:rsid w:val="0066783D"/>
    <w:rsid w:val="006A5BFF"/>
    <w:rsid w:val="006B0F4F"/>
    <w:rsid w:val="006B53BB"/>
    <w:rsid w:val="0074071F"/>
    <w:rsid w:val="0077276A"/>
    <w:rsid w:val="00772B78"/>
    <w:rsid w:val="00792D6D"/>
    <w:rsid w:val="00796130"/>
    <w:rsid w:val="007D0BC6"/>
    <w:rsid w:val="007E5682"/>
    <w:rsid w:val="0081154B"/>
    <w:rsid w:val="0085269E"/>
    <w:rsid w:val="008E1FED"/>
    <w:rsid w:val="008F012D"/>
    <w:rsid w:val="00916A24"/>
    <w:rsid w:val="009842F1"/>
    <w:rsid w:val="00991807"/>
    <w:rsid w:val="009C159D"/>
    <w:rsid w:val="00A03063"/>
    <w:rsid w:val="00A3528A"/>
    <w:rsid w:val="00A45B2A"/>
    <w:rsid w:val="00A50183"/>
    <w:rsid w:val="00A53397"/>
    <w:rsid w:val="00A67D85"/>
    <w:rsid w:val="00AA5331"/>
    <w:rsid w:val="00AB37FE"/>
    <w:rsid w:val="00B0747C"/>
    <w:rsid w:val="00B434CC"/>
    <w:rsid w:val="00CF2B2A"/>
    <w:rsid w:val="00D05E13"/>
    <w:rsid w:val="00D24673"/>
    <w:rsid w:val="00D358E9"/>
    <w:rsid w:val="00DF4ED9"/>
    <w:rsid w:val="00E132A6"/>
    <w:rsid w:val="00E301E5"/>
    <w:rsid w:val="00E45525"/>
    <w:rsid w:val="00E57F72"/>
    <w:rsid w:val="00EA1170"/>
    <w:rsid w:val="00EB490F"/>
    <w:rsid w:val="00ED2DC1"/>
    <w:rsid w:val="00EE72A8"/>
    <w:rsid w:val="00F05FF7"/>
    <w:rsid w:val="00F14BFA"/>
    <w:rsid w:val="00F710CE"/>
    <w:rsid w:val="00F948AA"/>
    <w:rsid w:val="00F9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DF4F3C8-CCC2-433A-9A40-FDEDE8A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2DC1"/>
    <w:pPr>
      <w:spacing w:after="200" w:line="276" w:lineRule="auto"/>
    </w:pPr>
    <w:rPr>
      <w:rFonts w:ascii="Arial" w:eastAsia="Calibri" w:hAnsi="Arial" w:cs="Times New Roman"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F2B2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1B7AF9"/>
    <w:pPr>
      <w:spacing w:after="0" w:line="240" w:lineRule="auto"/>
    </w:pPr>
    <w:rPr>
      <w:rFonts w:ascii="Arial" w:eastAsia="Calibri" w:hAnsi="Arial" w:cs="Times New Roman"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7"/>
    <w:rPr>
      <w:rFonts w:ascii="Segoe UI" w:eastAsia="Calibri" w:hAnsi="Segoe UI" w:cs="Segoe UI"/>
      <w:spacing w:val="-5"/>
      <w:sz w:val="18"/>
      <w:szCs w:val="18"/>
    </w:rPr>
  </w:style>
  <w:style w:type="table" w:styleId="TableGrid">
    <w:name w:val="Table Grid"/>
    <w:basedOn w:val="TableNormal"/>
    <w:uiPriority w:val="39"/>
    <w:rsid w:val="000C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E42C-C619-4DA5-87BE-07688D86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Pastor Joe's Desktop</dc:creator>
  <cp:lastModifiedBy>Mandy Campbell</cp:lastModifiedBy>
  <cp:revision>2</cp:revision>
  <cp:lastPrinted>2015-03-08T03:07:00Z</cp:lastPrinted>
  <dcterms:created xsi:type="dcterms:W3CDTF">2016-08-04T18:00:00Z</dcterms:created>
  <dcterms:modified xsi:type="dcterms:W3CDTF">2016-08-04T18:00:00Z</dcterms:modified>
</cp:coreProperties>
</file>